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E5F0" w14:textId="61C1FDAD" w:rsidR="009A6FD7" w:rsidRPr="003A0973" w:rsidRDefault="00467EB1" w:rsidP="009A6FD7">
      <w:pPr>
        <w:spacing w:after="120" w:line="240" w:lineRule="auto"/>
        <w:jc w:val="both"/>
        <w:rPr>
          <w:rFonts w:eastAsia="MS Mincho" w:cs="Arial"/>
          <w:sz w:val="24"/>
          <w:szCs w:val="24"/>
          <w:lang w:eastAsia="en-GB"/>
        </w:rPr>
      </w:pPr>
      <w:r>
        <w:rPr>
          <w:rFonts w:eastAsia="MS Mincho"/>
          <w:b/>
          <w:noProof/>
          <w:sz w:val="24"/>
          <w:szCs w:val="24"/>
          <w:lang w:eastAsia="en-GB"/>
        </w:rPr>
        <w:drawing>
          <wp:inline distT="0" distB="0" distL="0" distR="0" wp14:anchorId="2ABB3C65" wp14:editId="0866907F">
            <wp:extent cx="572452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781050"/>
                    </a:xfrm>
                    <a:prstGeom prst="rect">
                      <a:avLst/>
                    </a:prstGeom>
                    <a:noFill/>
                    <a:ln>
                      <a:noFill/>
                    </a:ln>
                  </pic:spPr>
                </pic:pic>
              </a:graphicData>
            </a:graphic>
          </wp:inline>
        </w:drawing>
      </w:r>
    </w:p>
    <w:p w14:paraId="5367E64D" w14:textId="77777777" w:rsidR="009A6FD7" w:rsidRPr="003A0973" w:rsidRDefault="009A6FD7" w:rsidP="009A6FD7">
      <w:pPr>
        <w:spacing w:after="120" w:line="240" w:lineRule="auto"/>
        <w:jc w:val="center"/>
        <w:rPr>
          <w:rFonts w:eastAsia="MS Mincho" w:cs="Arial"/>
          <w:sz w:val="72"/>
          <w:szCs w:val="24"/>
          <w:lang w:eastAsia="en-GB"/>
        </w:rPr>
      </w:pPr>
    </w:p>
    <w:p w14:paraId="53FB0811" w14:textId="77777777" w:rsidR="005F0735" w:rsidRPr="003A0973" w:rsidRDefault="005F0735" w:rsidP="009A6FD7">
      <w:pPr>
        <w:spacing w:after="120" w:line="240" w:lineRule="auto"/>
        <w:jc w:val="center"/>
        <w:rPr>
          <w:rFonts w:eastAsia="MS Mincho" w:cs="Arial"/>
          <w:sz w:val="72"/>
          <w:szCs w:val="24"/>
          <w:lang w:eastAsia="en-GB"/>
        </w:rPr>
      </w:pPr>
    </w:p>
    <w:p w14:paraId="60715AD3" w14:textId="77777777" w:rsidR="005F0735" w:rsidRDefault="005F0735" w:rsidP="005F0735">
      <w:pPr>
        <w:pBdr>
          <w:top w:val="single" w:sz="12" w:space="1" w:color="auto"/>
          <w:bottom w:val="single" w:sz="12" w:space="1" w:color="auto"/>
        </w:pBdr>
        <w:rPr>
          <w:rFonts w:cs="Arial"/>
          <w:b/>
        </w:rPr>
      </w:pPr>
      <w:bookmarkStart w:id="0" w:name="_Toc521577624"/>
    </w:p>
    <w:p w14:paraId="77B64B02" w14:textId="77777777" w:rsidR="005F0735" w:rsidRPr="005F0735" w:rsidRDefault="005F0735" w:rsidP="005F0735">
      <w:pPr>
        <w:pBdr>
          <w:top w:val="single" w:sz="12" w:space="1" w:color="auto"/>
          <w:bottom w:val="single" w:sz="12" w:space="1" w:color="auto"/>
        </w:pBdr>
        <w:jc w:val="center"/>
        <w:rPr>
          <w:rFonts w:cs="Arial"/>
          <w:b/>
          <w:sz w:val="48"/>
          <w:szCs w:val="48"/>
        </w:rPr>
      </w:pPr>
      <w:r w:rsidRPr="005F0735">
        <w:rPr>
          <w:rFonts w:cs="Arial"/>
          <w:b/>
          <w:sz w:val="48"/>
          <w:szCs w:val="48"/>
        </w:rPr>
        <w:t>DATA PROTECTION POLICY</w:t>
      </w:r>
      <w:bookmarkEnd w:id="0"/>
    </w:p>
    <w:p w14:paraId="27687D52" w14:textId="77777777" w:rsidR="009A6FD7" w:rsidRPr="003A0973" w:rsidRDefault="009A6FD7" w:rsidP="009A6FD7">
      <w:pPr>
        <w:pBdr>
          <w:top w:val="single" w:sz="12" w:space="1" w:color="auto"/>
          <w:bottom w:val="single" w:sz="12" w:space="1" w:color="auto"/>
        </w:pBdr>
        <w:rPr>
          <w:rFonts w:cs="Arial"/>
          <w:b/>
        </w:rPr>
      </w:pPr>
    </w:p>
    <w:p w14:paraId="6E9C7459" w14:textId="77777777" w:rsidR="009A6FD7" w:rsidRPr="003A0973" w:rsidRDefault="009A6FD7" w:rsidP="009A6FD7">
      <w:pPr>
        <w:spacing w:after="0" w:line="240" w:lineRule="auto"/>
        <w:rPr>
          <w:rFonts w:eastAsia="Times New Roman"/>
          <w:sz w:val="24"/>
          <w:szCs w:val="24"/>
        </w:rPr>
      </w:pPr>
    </w:p>
    <w:p w14:paraId="03287811" w14:textId="77777777" w:rsidR="009A6FD7" w:rsidRPr="008D1BEC" w:rsidRDefault="009A6FD7" w:rsidP="009A6FD7">
      <w:pPr>
        <w:spacing w:after="120" w:line="240" w:lineRule="auto"/>
        <w:rPr>
          <w:rFonts w:eastAsia="MS Mincho" w:cs="Arial"/>
          <w:b/>
          <w:sz w:val="32"/>
          <w:szCs w:val="3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5145"/>
      </w:tblGrid>
      <w:tr w:rsidR="009A6FD7" w:rsidRPr="003A0973" w14:paraId="60543C5E" w14:textId="77777777" w:rsidTr="553690AB">
        <w:tc>
          <w:tcPr>
            <w:tcW w:w="3763" w:type="dxa"/>
            <w:shd w:val="clear" w:color="auto" w:fill="D9E2F3" w:themeFill="accent1" w:themeFillTint="33"/>
          </w:tcPr>
          <w:p w14:paraId="4292CFDC" w14:textId="6FE36B6B" w:rsidR="009A6FD7" w:rsidRPr="00627713" w:rsidRDefault="0A1A1A7F" w:rsidP="553690AB">
            <w:pPr>
              <w:spacing w:after="120" w:line="240" w:lineRule="auto"/>
            </w:pPr>
            <w:r w:rsidRPr="553690AB">
              <w:rPr>
                <w:rFonts w:eastAsia="MS Mincho" w:cs="Arial"/>
                <w:b/>
                <w:bCs/>
                <w:sz w:val="24"/>
                <w:szCs w:val="24"/>
                <w:lang w:eastAsia="en-GB"/>
              </w:rPr>
              <w:t>Date Produced</w:t>
            </w:r>
          </w:p>
        </w:tc>
        <w:tc>
          <w:tcPr>
            <w:tcW w:w="5145" w:type="dxa"/>
            <w:shd w:val="clear" w:color="auto" w:fill="D9E2F3" w:themeFill="accent1" w:themeFillTint="33"/>
          </w:tcPr>
          <w:p w14:paraId="153D00CC" w14:textId="77777777" w:rsidR="009A6FD7" w:rsidRPr="00627713" w:rsidRDefault="002F7A55" w:rsidP="014E4134">
            <w:pPr>
              <w:spacing w:after="120" w:line="240" w:lineRule="auto"/>
              <w:rPr>
                <w:rFonts w:eastAsia="MS Mincho" w:cs="Arial"/>
                <w:sz w:val="24"/>
                <w:szCs w:val="24"/>
                <w:lang w:eastAsia="en-GB"/>
              </w:rPr>
            </w:pPr>
            <w:r w:rsidRPr="014E4134">
              <w:rPr>
                <w:rFonts w:eastAsia="MS Mincho" w:cs="Arial"/>
                <w:sz w:val="24"/>
                <w:szCs w:val="24"/>
                <w:lang w:eastAsia="en-GB"/>
              </w:rPr>
              <w:t>September 2021</w:t>
            </w:r>
          </w:p>
        </w:tc>
      </w:tr>
      <w:tr w:rsidR="009A6FD7" w:rsidRPr="003A0973" w14:paraId="5B273E97" w14:textId="77777777" w:rsidTr="553690AB">
        <w:tc>
          <w:tcPr>
            <w:tcW w:w="3763" w:type="dxa"/>
            <w:shd w:val="clear" w:color="auto" w:fill="D9E2F3" w:themeFill="accent1" w:themeFillTint="33"/>
          </w:tcPr>
          <w:p w14:paraId="1A9CCD13" w14:textId="77777777" w:rsidR="009A6FD7" w:rsidRPr="00627713" w:rsidRDefault="009A6FD7" w:rsidP="014E4134">
            <w:pPr>
              <w:spacing w:after="120" w:line="240" w:lineRule="auto"/>
              <w:rPr>
                <w:rFonts w:eastAsia="MS Mincho" w:cs="Arial"/>
                <w:b/>
                <w:bCs/>
                <w:sz w:val="24"/>
                <w:szCs w:val="24"/>
                <w:lang w:eastAsia="en-GB"/>
              </w:rPr>
            </w:pPr>
            <w:r w:rsidRPr="014E4134">
              <w:rPr>
                <w:rFonts w:eastAsia="MS Mincho" w:cs="Arial"/>
                <w:b/>
                <w:bCs/>
                <w:sz w:val="24"/>
                <w:szCs w:val="24"/>
                <w:lang w:eastAsia="en-GB"/>
              </w:rPr>
              <w:t>Original Author</w:t>
            </w:r>
          </w:p>
        </w:tc>
        <w:tc>
          <w:tcPr>
            <w:tcW w:w="5145" w:type="dxa"/>
            <w:shd w:val="clear" w:color="auto" w:fill="D9E2F3" w:themeFill="accent1" w:themeFillTint="33"/>
          </w:tcPr>
          <w:p w14:paraId="0C740D19" w14:textId="77777777" w:rsidR="009A6FD7" w:rsidRPr="00627713" w:rsidRDefault="009A6FD7" w:rsidP="014E4134">
            <w:pPr>
              <w:spacing w:after="120" w:line="240" w:lineRule="auto"/>
              <w:rPr>
                <w:rFonts w:eastAsia="MS Mincho" w:cs="Arial"/>
                <w:sz w:val="24"/>
                <w:szCs w:val="24"/>
                <w:lang w:eastAsia="en-GB"/>
              </w:rPr>
            </w:pPr>
            <w:r w:rsidRPr="014E4134">
              <w:rPr>
                <w:rFonts w:eastAsia="MS Mincho" w:cs="Arial"/>
                <w:sz w:val="24"/>
                <w:szCs w:val="24"/>
                <w:lang w:eastAsia="en-GB"/>
              </w:rPr>
              <w:t>Samantha Smith DPO</w:t>
            </w:r>
          </w:p>
        </w:tc>
      </w:tr>
      <w:tr w:rsidR="009A6FD7" w:rsidRPr="003A0973" w14:paraId="55D19994" w14:textId="77777777" w:rsidTr="553690AB">
        <w:tc>
          <w:tcPr>
            <w:tcW w:w="3763" w:type="dxa"/>
            <w:shd w:val="clear" w:color="auto" w:fill="D9E2F3" w:themeFill="accent1" w:themeFillTint="33"/>
          </w:tcPr>
          <w:p w14:paraId="6F6D9C4B" w14:textId="77777777" w:rsidR="009A6FD7" w:rsidRPr="00627713" w:rsidRDefault="009A6FD7" w:rsidP="014E4134">
            <w:pPr>
              <w:spacing w:after="120" w:line="240" w:lineRule="auto"/>
              <w:rPr>
                <w:rFonts w:eastAsia="MS Mincho" w:cs="Arial"/>
                <w:b/>
                <w:bCs/>
                <w:sz w:val="24"/>
                <w:szCs w:val="24"/>
                <w:lang w:eastAsia="en-GB"/>
              </w:rPr>
            </w:pPr>
            <w:r w:rsidRPr="014E4134">
              <w:rPr>
                <w:rFonts w:eastAsia="MS Mincho" w:cs="Arial"/>
                <w:b/>
                <w:bCs/>
                <w:sz w:val="24"/>
                <w:szCs w:val="24"/>
                <w:lang w:eastAsia="en-GB"/>
              </w:rPr>
              <w:t>Date Ratified by Governors</w:t>
            </w:r>
          </w:p>
        </w:tc>
        <w:tc>
          <w:tcPr>
            <w:tcW w:w="5145" w:type="dxa"/>
            <w:shd w:val="clear" w:color="auto" w:fill="D9E2F3" w:themeFill="accent1" w:themeFillTint="33"/>
          </w:tcPr>
          <w:p w14:paraId="5B11D2D2" w14:textId="75DA7568" w:rsidR="009A6FD7" w:rsidRPr="00627713" w:rsidRDefault="00A83C97" w:rsidP="014E4134">
            <w:pPr>
              <w:spacing w:after="120" w:line="240" w:lineRule="auto"/>
              <w:rPr>
                <w:rFonts w:eastAsia="MS Mincho" w:cs="Arial"/>
                <w:sz w:val="24"/>
                <w:szCs w:val="24"/>
                <w:lang w:eastAsia="en-GB"/>
              </w:rPr>
            </w:pPr>
            <w:r w:rsidRPr="014E4134">
              <w:rPr>
                <w:rFonts w:eastAsia="MS Mincho" w:cs="Arial"/>
                <w:sz w:val="24"/>
                <w:szCs w:val="24"/>
                <w:lang w:eastAsia="en-GB"/>
              </w:rPr>
              <w:t>09 October 2024</w:t>
            </w:r>
          </w:p>
        </w:tc>
      </w:tr>
      <w:tr w:rsidR="553690AB" w14:paraId="1DC3726B" w14:textId="77777777" w:rsidTr="553690AB">
        <w:trPr>
          <w:trHeight w:val="300"/>
        </w:trPr>
        <w:tc>
          <w:tcPr>
            <w:tcW w:w="3763" w:type="dxa"/>
            <w:shd w:val="clear" w:color="auto" w:fill="D9E2F3" w:themeFill="accent1" w:themeFillTint="33"/>
          </w:tcPr>
          <w:p w14:paraId="3492A977" w14:textId="6AA729C6" w:rsidR="12FE0945" w:rsidRDefault="12FE0945" w:rsidP="553690AB">
            <w:pPr>
              <w:spacing w:line="240" w:lineRule="auto"/>
              <w:rPr>
                <w:rFonts w:eastAsia="MS Mincho" w:cs="Arial"/>
                <w:b/>
                <w:bCs/>
                <w:sz w:val="24"/>
                <w:szCs w:val="24"/>
                <w:lang w:eastAsia="en-GB"/>
              </w:rPr>
            </w:pPr>
            <w:r w:rsidRPr="553690AB">
              <w:rPr>
                <w:rFonts w:eastAsia="MS Mincho" w:cs="Arial"/>
                <w:b/>
                <w:bCs/>
                <w:sz w:val="24"/>
                <w:szCs w:val="24"/>
                <w:lang w:eastAsia="en-GB"/>
              </w:rPr>
              <w:t>Date of Next Review</w:t>
            </w:r>
          </w:p>
        </w:tc>
        <w:tc>
          <w:tcPr>
            <w:tcW w:w="5145" w:type="dxa"/>
            <w:shd w:val="clear" w:color="auto" w:fill="D9E2F3" w:themeFill="accent1" w:themeFillTint="33"/>
          </w:tcPr>
          <w:p w14:paraId="29EB32A8" w14:textId="1942D019" w:rsidR="12FE0945" w:rsidRDefault="12FE0945" w:rsidP="553690AB">
            <w:pPr>
              <w:spacing w:line="240" w:lineRule="auto"/>
              <w:rPr>
                <w:rFonts w:eastAsia="MS Mincho" w:cs="Arial"/>
                <w:sz w:val="24"/>
                <w:szCs w:val="24"/>
                <w:lang w:eastAsia="en-GB"/>
              </w:rPr>
            </w:pPr>
            <w:r w:rsidRPr="553690AB">
              <w:rPr>
                <w:rFonts w:eastAsia="MS Mincho" w:cs="Arial"/>
                <w:sz w:val="24"/>
                <w:szCs w:val="24"/>
                <w:lang w:eastAsia="en-GB"/>
              </w:rPr>
              <w:t>October 2026</w:t>
            </w:r>
          </w:p>
        </w:tc>
      </w:tr>
    </w:tbl>
    <w:p w14:paraId="64FDB40E" w14:textId="77777777" w:rsidR="003A0973" w:rsidRPr="003A0973" w:rsidRDefault="003A0973" w:rsidP="00200BD7">
      <w:pPr>
        <w:overflowPunct w:val="0"/>
        <w:autoSpaceDE w:val="0"/>
        <w:autoSpaceDN w:val="0"/>
        <w:adjustRightInd w:val="0"/>
        <w:spacing w:before="240" w:after="60" w:line="240" w:lineRule="auto"/>
        <w:textAlignment w:val="baseline"/>
        <w:outlineLvl w:val="7"/>
        <w:rPr>
          <w:rFonts w:eastAsia="Times New Roman"/>
          <w:sz w:val="52"/>
          <w:szCs w:val="52"/>
          <w:lang w:eastAsia="en-GB"/>
        </w:rPr>
      </w:pPr>
    </w:p>
    <w:p w14:paraId="73F16F80" w14:textId="77777777" w:rsidR="00973243" w:rsidRDefault="00973243" w:rsidP="00973243">
      <w:pPr>
        <w:overflowPunct w:val="0"/>
        <w:autoSpaceDE w:val="0"/>
        <w:autoSpaceDN w:val="0"/>
        <w:adjustRightInd w:val="0"/>
        <w:spacing w:before="240" w:after="60" w:line="240" w:lineRule="auto"/>
        <w:jc w:val="center"/>
        <w:textAlignment w:val="baseline"/>
        <w:outlineLvl w:val="7"/>
        <w:rPr>
          <w:rFonts w:eastAsia="Times New Roman"/>
          <w:sz w:val="52"/>
          <w:szCs w:val="52"/>
          <w:lang w:eastAsia="en-GB"/>
        </w:rPr>
        <w:sectPr w:rsidR="00973243" w:rsidSect="00200BD7">
          <w:pgSz w:w="11906" w:h="16838"/>
          <w:pgMar w:top="1440" w:right="1440" w:bottom="1440" w:left="1440" w:header="709" w:footer="709" w:gutter="0"/>
          <w:cols w:space="708"/>
          <w:docGrid w:linePitch="360"/>
        </w:sectPr>
      </w:pPr>
    </w:p>
    <w:p w14:paraId="104F695B" w14:textId="77777777" w:rsidR="00200BD7" w:rsidRPr="003A0973" w:rsidRDefault="00200BD7" w:rsidP="00200BD7">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eastAsia="Times New Roman" w:cs="Arial"/>
          <w:b/>
          <w:bCs/>
          <w:sz w:val="32"/>
          <w:szCs w:val="24"/>
        </w:rPr>
      </w:pPr>
      <w:r w:rsidRPr="003A0973">
        <w:rPr>
          <w:rFonts w:eastAsia="Times New Roman" w:cs="Arial"/>
          <w:b/>
          <w:bCs/>
          <w:sz w:val="32"/>
          <w:szCs w:val="24"/>
        </w:rPr>
        <w:lastRenderedPageBreak/>
        <w:t>Document Control</w:t>
      </w:r>
    </w:p>
    <w:p w14:paraId="5189723E" w14:textId="77777777" w:rsidR="00200BD7" w:rsidRPr="003A0973" w:rsidRDefault="00200BD7" w:rsidP="00200BD7">
      <w:pPr>
        <w:widowControl w:val="0"/>
        <w:spacing w:after="0" w:line="240" w:lineRule="atLeast"/>
        <w:jc w:val="center"/>
        <w:rPr>
          <w:rFonts w:eastAsia="Times New Roman" w:cs="Arial"/>
          <w:b/>
          <w:sz w:val="24"/>
          <w:szCs w:val="24"/>
        </w:rPr>
      </w:pPr>
    </w:p>
    <w:p w14:paraId="20F0987B" w14:textId="77777777" w:rsidR="00200BD7" w:rsidRPr="00915679" w:rsidRDefault="00200BD7" w:rsidP="00200BD7">
      <w:pPr>
        <w:spacing w:after="0" w:line="240" w:lineRule="auto"/>
        <w:rPr>
          <w:rFonts w:eastAsia="Times New Roman" w:cs="Arial"/>
          <w:sz w:val="24"/>
          <w:szCs w:val="24"/>
        </w:rPr>
      </w:pPr>
      <w:r w:rsidRPr="00915679">
        <w:rPr>
          <w:rFonts w:eastAsia="Times New Roman" w:cs="Arial"/>
          <w:sz w:val="24"/>
          <w:szCs w:val="24"/>
        </w:rPr>
        <w:t xml:space="preserve">This is a CONTROLLED document and updates or changes to this document are authorized and then advised by </w:t>
      </w:r>
      <w:r w:rsidR="003A0973" w:rsidRPr="00915679">
        <w:rPr>
          <w:rFonts w:eastAsia="Times New Roman" w:cs="Arial"/>
          <w:sz w:val="24"/>
          <w:szCs w:val="24"/>
        </w:rPr>
        <w:t xml:space="preserve">meeting, </w:t>
      </w:r>
      <w:r w:rsidRPr="00915679">
        <w:rPr>
          <w:rFonts w:eastAsia="Times New Roman" w:cs="Arial"/>
          <w:sz w:val="24"/>
          <w:szCs w:val="24"/>
        </w:rPr>
        <w:t>email</w:t>
      </w:r>
      <w:r w:rsidR="003A0973" w:rsidRPr="00915679">
        <w:rPr>
          <w:rFonts w:eastAsia="Times New Roman" w:cs="Arial"/>
          <w:sz w:val="24"/>
          <w:szCs w:val="24"/>
        </w:rPr>
        <w:t>, webs</w:t>
      </w:r>
      <w:r w:rsidR="005F0735">
        <w:rPr>
          <w:rFonts w:eastAsia="Times New Roman" w:cs="Arial"/>
          <w:sz w:val="24"/>
          <w:szCs w:val="24"/>
        </w:rPr>
        <w:t>ite or</w:t>
      </w:r>
      <w:r w:rsidR="003A0973" w:rsidRPr="00915679">
        <w:rPr>
          <w:rFonts w:eastAsia="Times New Roman" w:cs="Arial"/>
          <w:sz w:val="24"/>
          <w:szCs w:val="24"/>
        </w:rPr>
        <w:t xml:space="preserve"> newsletter</w:t>
      </w:r>
      <w:r w:rsidR="005F0735">
        <w:rPr>
          <w:rFonts w:eastAsia="Times New Roman" w:cs="Arial"/>
          <w:sz w:val="24"/>
          <w:szCs w:val="24"/>
        </w:rPr>
        <w:t xml:space="preserve"> as appropriate</w:t>
      </w:r>
      <w:r w:rsidRPr="00915679">
        <w:rPr>
          <w:rFonts w:eastAsia="Times New Roman" w:cs="Arial"/>
          <w:sz w:val="24"/>
          <w:szCs w:val="24"/>
        </w:rPr>
        <w:t>.</w:t>
      </w:r>
    </w:p>
    <w:p w14:paraId="491665FF" w14:textId="77777777" w:rsidR="00200BD7" w:rsidRPr="00915679" w:rsidRDefault="00200BD7" w:rsidP="00200BD7">
      <w:pPr>
        <w:spacing w:after="0" w:line="240" w:lineRule="auto"/>
        <w:rPr>
          <w:rFonts w:eastAsia="Times New Roman" w:cs="Arial"/>
          <w:sz w:val="24"/>
          <w:szCs w:val="24"/>
        </w:rPr>
      </w:pPr>
    </w:p>
    <w:p w14:paraId="7B53D421" w14:textId="77777777" w:rsidR="00200BD7" w:rsidRPr="00915679" w:rsidRDefault="00200BD7" w:rsidP="00200BD7">
      <w:pPr>
        <w:spacing w:after="0" w:line="240" w:lineRule="auto"/>
        <w:rPr>
          <w:rFonts w:eastAsia="Times New Roman" w:cs="Arial"/>
          <w:sz w:val="24"/>
          <w:szCs w:val="24"/>
        </w:rPr>
      </w:pPr>
      <w:r w:rsidRPr="00915679">
        <w:rPr>
          <w:rFonts w:eastAsia="Times New Roman" w:cs="Arial"/>
          <w:sz w:val="24"/>
          <w:szCs w:val="24"/>
        </w:rPr>
        <w:t>It is UNCONTROLLED when printed.  You should verify that you have the most current issue.</w:t>
      </w:r>
    </w:p>
    <w:p w14:paraId="59FDF6CA" w14:textId="77777777" w:rsidR="00200BD7" w:rsidRPr="00915679" w:rsidRDefault="00200BD7" w:rsidP="00200BD7">
      <w:pPr>
        <w:spacing w:after="0" w:line="240" w:lineRule="auto"/>
        <w:rPr>
          <w:rFonts w:eastAsia="Times New Roman" w:cs="Arial"/>
          <w:sz w:val="24"/>
          <w:szCs w:val="24"/>
        </w:rPr>
      </w:pPr>
    </w:p>
    <w:p w14:paraId="7EF18682" w14:textId="77777777" w:rsidR="00200BD7" w:rsidRPr="00915679" w:rsidRDefault="00200BD7" w:rsidP="00200BD7">
      <w:pPr>
        <w:spacing w:after="0" w:line="240" w:lineRule="auto"/>
        <w:rPr>
          <w:rFonts w:eastAsia="Times New Roman" w:cs="Arial"/>
          <w:sz w:val="24"/>
          <w:szCs w:val="24"/>
        </w:rPr>
      </w:pPr>
      <w:r w:rsidRPr="00915679">
        <w:rPr>
          <w:rFonts w:eastAsia="Times New Roman" w:cs="Arial"/>
          <w:sz w:val="24"/>
          <w:szCs w:val="24"/>
        </w:rPr>
        <w:t>DOCUMENT HISTORY</w:t>
      </w:r>
    </w:p>
    <w:p w14:paraId="12C23558" w14:textId="77777777" w:rsidR="00200BD7" w:rsidRPr="003A0973" w:rsidRDefault="00200BD7" w:rsidP="00200BD7">
      <w:pPr>
        <w:spacing w:after="0" w:line="240" w:lineRule="auto"/>
        <w:rPr>
          <w:rFonts w:eastAsia="Times New Roman"/>
          <w:sz w:val="24"/>
          <w:szCs w:val="24"/>
          <w:lang w:eastAsia="en-GB"/>
        </w:rPr>
      </w:pPr>
    </w:p>
    <w:p w14:paraId="3F853E38" w14:textId="77777777" w:rsidR="00200BD7" w:rsidRPr="003A0973" w:rsidRDefault="00200BD7" w:rsidP="00200BD7">
      <w:pPr>
        <w:pBdr>
          <w:bottom w:val="single" w:sz="6" w:space="1" w:color="auto"/>
        </w:pBdr>
        <w:spacing w:after="0" w:line="240" w:lineRule="auto"/>
        <w:rPr>
          <w:rFonts w:eastAsia="Times New Roman" w:cs="Arial"/>
          <w:b/>
          <w:sz w:val="40"/>
          <w:szCs w:val="40"/>
        </w:rPr>
      </w:pPr>
      <w:bookmarkStart w:id="1" w:name="_Toc76275213"/>
      <w:r w:rsidRPr="003A0973">
        <w:rPr>
          <w:rFonts w:eastAsia="Times New Roman" w:cs="Arial"/>
          <w:b/>
          <w:sz w:val="40"/>
          <w:szCs w:val="40"/>
        </w:rPr>
        <w:t>Document Log</w:t>
      </w:r>
      <w:bookmarkEnd w:id="1"/>
    </w:p>
    <w:p w14:paraId="75B0CE98" w14:textId="77777777" w:rsidR="00200BD7" w:rsidRPr="003A0973" w:rsidRDefault="00200BD7" w:rsidP="00200BD7">
      <w:pPr>
        <w:spacing w:after="0" w:line="240" w:lineRule="auto"/>
        <w:rPr>
          <w:rFonts w:eastAsia="Times New Roman" w:cs="Arial"/>
          <w:i/>
          <w:sz w:val="24"/>
          <w:szCs w:val="24"/>
        </w:rPr>
      </w:pPr>
    </w:p>
    <w:tbl>
      <w:tblPr>
        <w:tblW w:w="949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134"/>
        <w:gridCol w:w="1219"/>
        <w:gridCol w:w="3188"/>
        <w:gridCol w:w="1405"/>
        <w:gridCol w:w="425"/>
        <w:gridCol w:w="1276"/>
      </w:tblGrid>
      <w:tr w:rsidR="00200BD7" w:rsidRPr="003A0973" w14:paraId="24AA575F" w14:textId="77777777" w:rsidTr="003F7035">
        <w:tc>
          <w:tcPr>
            <w:tcW w:w="851" w:type="dxa"/>
            <w:tcBorders>
              <w:top w:val="single" w:sz="12" w:space="0" w:color="auto"/>
              <w:bottom w:val="single" w:sz="6" w:space="0" w:color="auto"/>
            </w:tcBorders>
            <w:shd w:val="clear" w:color="auto" w:fill="000000"/>
          </w:tcPr>
          <w:p w14:paraId="1AF29EC6" w14:textId="77777777" w:rsidR="00200BD7" w:rsidRPr="003A0973" w:rsidRDefault="00200BD7" w:rsidP="00200BD7">
            <w:pPr>
              <w:spacing w:before="60" w:after="60" w:line="240" w:lineRule="auto"/>
              <w:rPr>
                <w:rFonts w:eastAsia="Times New Roman" w:cs="Arial"/>
                <w:sz w:val="20"/>
                <w:szCs w:val="20"/>
              </w:rPr>
            </w:pPr>
            <w:r w:rsidRPr="003A0973">
              <w:rPr>
                <w:rFonts w:eastAsia="Times New Roman" w:cs="Arial"/>
                <w:sz w:val="20"/>
                <w:szCs w:val="20"/>
              </w:rPr>
              <w:t>Version</w:t>
            </w:r>
          </w:p>
        </w:tc>
        <w:tc>
          <w:tcPr>
            <w:tcW w:w="1134" w:type="dxa"/>
            <w:tcBorders>
              <w:top w:val="single" w:sz="12" w:space="0" w:color="auto"/>
              <w:bottom w:val="single" w:sz="6" w:space="0" w:color="auto"/>
            </w:tcBorders>
            <w:shd w:val="clear" w:color="auto" w:fill="000000"/>
          </w:tcPr>
          <w:p w14:paraId="68C1C7A7" w14:textId="77777777" w:rsidR="00200BD7" w:rsidRPr="003A0973" w:rsidRDefault="00200BD7" w:rsidP="00200BD7">
            <w:pPr>
              <w:spacing w:before="60" w:after="60" w:line="240" w:lineRule="auto"/>
              <w:rPr>
                <w:rFonts w:eastAsia="Times New Roman" w:cs="Arial"/>
                <w:sz w:val="20"/>
                <w:szCs w:val="20"/>
              </w:rPr>
            </w:pPr>
            <w:r w:rsidRPr="003A0973">
              <w:rPr>
                <w:rFonts w:eastAsia="Times New Roman" w:cs="Arial"/>
                <w:sz w:val="20"/>
                <w:szCs w:val="20"/>
              </w:rPr>
              <w:t>Status</w:t>
            </w:r>
          </w:p>
        </w:tc>
        <w:tc>
          <w:tcPr>
            <w:tcW w:w="1219" w:type="dxa"/>
            <w:tcBorders>
              <w:top w:val="single" w:sz="12" w:space="0" w:color="auto"/>
              <w:bottom w:val="single" w:sz="6" w:space="0" w:color="auto"/>
            </w:tcBorders>
            <w:shd w:val="clear" w:color="auto" w:fill="000000"/>
          </w:tcPr>
          <w:p w14:paraId="6D153492" w14:textId="77777777" w:rsidR="00200BD7" w:rsidRPr="003A0973" w:rsidRDefault="00200BD7" w:rsidP="00200BD7">
            <w:pPr>
              <w:spacing w:before="60" w:after="60" w:line="240" w:lineRule="auto"/>
              <w:rPr>
                <w:rFonts w:eastAsia="Times New Roman" w:cs="Arial"/>
                <w:sz w:val="20"/>
                <w:szCs w:val="20"/>
              </w:rPr>
            </w:pPr>
            <w:r w:rsidRPr="003A0973">
              <w:rPr>
                <w:rFonts w:eastAsia="Times New Roman" w:cs="Arial"/>
                <w:sz w:val="20"/>
                <w:szCs w:val="20"/>
              </w:rPr>
              <w:t>Date Issued</w:t>
            </w:r>
          </w:p>
        </w:tc>
        <w:tc>
          <w:tcPr>
            <w:tcW w:w="3188" w:type="dxa"/>
            <w:tcBorders>
              <w:top w:val="single" w:sz="12" w:space="0" w:color="auto"/>
              <w:bottom w:val="single" w:sz="6" w:space="0" w:color="auto"/>
            </w:tcBorders>
            <w:shd w:val="clear" w:color="auto" w:fill="000000"/>
          </w:tcPr>
          <w:p w14:paraId="618EBC40" w14:textId="77777777" w:rsidR="00200BD7" w:rsidRPr="003A0973" w:rsidRDefault="00200BD7" w:rsidP="00200BD7">
            <w:pPr>
              <w:spacing w:before="60" w:after="60" w:line="240" w:lineRule="auto"/>
              <w:rPr>
                <w:rFonts w:eastAsia="Times New Roman" w:cs="Arial"/>
                <w:sz w:val="20"/>
                <w:szCs w:val="20"/>
              </w:rPr>
            </w:pPr>
            <w:r w:rsidRPr="003A0973">
              <w:rPr>
                <w:rFonts w:eastAsia="Times New Roman" w:cs="Arial"/>
                <w:sz w:val="20"/>
                <w:szCs w:val="20"/>
              </w:rPr>
              <w:t>Description of Change</w:t>
            </w:r>
          </w:p>
        </w:tc>
        <w:tc>
          <w:tcPr>
            <w:tcW w:w="1830" w:type="dxa"/>
            <w:gridSpan w:val="2"/>
            <w:tcBorders>
              <w:top w:val="single" w:sz="12" w:space="0" w:color="auto"/>
              <w:bottom w:val="single" w:sz="6" w:space="0" w:color="auto"/>
            </w:tcBorders>
            <w:shd w:val="clear" w:color="auto" w:fill="000000"/>
          </w:tcPr>
          <w:p w14:paraId="3BD8BCCA" w14:textId="77777777" w:rsidR="00200BD7" w:rsidRPr="003A0973" w:rsidRDefault="00200BD7" w:rsidP="00200BD7">
            <w:pPr>
              <w:spacing w:before="60" w:after="60" w:line="240" w:lineRule="auto"/>
              <w:rPr>
                <w:rFonts w:eastAsia="Times New Roman" w:cs="Arial"/>
                <w:sz w:val="20"/>
                <w:szCs w:val="20"/>
              </w:rPr>
            </w:pPr>
            <w:r w:rsidRPr="003A0973">
              <w:rPr>
                <w:rFonts w:eastAsia="Times New Roman" w:cs="Arial"/>
                <w:sz w:val="20"/>
                <w:szCs w:val="20"/>
              </w:rPr>
              <w:t>Pages affected</w:t>
            </w:r>
          </w:p>
        </w:tc>
        <w:tc>
          <w:tcPr>
            <w:tcW w:w="1276" w:type="dxa"/>
            <w:tcBorders>
              <w:top w:val="single" w:sz="12" w:space="0" w:color="auto"/>
              <w:bottom w:val="single" w:sz="6" w:space="0" w:color="auto"/>
            </w:tcBorders>
            <w:shd w:val="clear" w:color="auto" w:fill="000000"/>
          </w:tcPr>
          <w:p w14:paraId="04CF6D8C" w14:textId="77777777" w:rsidR="00200BD7" w:rsidRPr="003A0973" w:rsidRDefault="00200BD7" w:rsidP="00200BD7">
            <w:pPr>
              <w:spacing w:before="60" w:after="60" w:line="240" w:lineRule="auto"/>
              <w:rPr>
                <w:rFonts w:eastAsia="Times New Roman" w:cs="Arial"/>
                <w:sz w:val="20"/>
                <w:szCs w:val="20"/>
              </w:rPr>
            </w:pPr>
            <w:r w:rsidRPr="003A0973">
              <w:rPr>
                <w:rFonts w:eastAsia="Times New Roman" w:cs="Arial"/>
                <w:sz w:val="20"/>
                <w:szCs w:val="20"/>
              </w:rPr>
              <w:t>Review</w:t>
            </w:r>
          </w:p>
        </w:tc>
      </w:tr>
      <w:tr w:rsidR="00200BD7" w:rsidRPr="003A0973" w14:paraId="1E9EBF6A" w14:textId="77777777" w:rsidTr="003F7035">
        <w:tc>
          <w:tcPr>
            <w:tcW w:w="851" w:type="dxa"/>
            <w:tcBorders>
              <w:top w:val="nil"/>
            </w:tcBorders>
          </w:tcPr>
          <w:p w14:paraId="35E6A43D" w14:textId="77777777" w:rsidR="00200BD7" w:rsidRPr="003A0973" w:rsidRDefault="005D2F80" w:rsidP="00200BD7">
            <w:pPr>
              <w:spacing w:after="0" w:line="240" w:lineRule="auto"/>
              <w:jc w:val="both"/>
              <w:rPr>
                <w:rFonts w:eastAsia="Times New Roman" w:cs="Arial"/>
                <w:bCs/>
                <w:sz w:val="20"/>
                <w:szCs w:val="20"/>
              </w:rPr>
            </w:pPr>
            <w:r w:rsidRPr="003A0973">
              <w:rPr>
                <w:rFonts w:eastAsia="Times New Roman" w:cs="Arial"/>
                <w:bCs/>
                <w:sz w:val="20"/>
                <w:szCs w:val="20"/>
              </w:rPr>
              <w:t>0.1</w:t>
            </w:r>
          </w:p>
        </w:tc>
        <w:tc>
          <w:tcPr>
            <w:tcW w:w="1134" w:type="dxa"/>
            <w:tcBorders>
              <w:top w:val="nil"/>
            </w:tcBorders>
          </w:tcPr>
          <w:p w14:paraId="6C3791FF" w14:textId="77777777" w:rsidR="00200BD7" w:rsidRPr="003A0973" w:rsidRDefault="009A6362" w:rsidP="00200BD7">
            <w:pPr>
              <w:spacing w:after="0" w:line="240" w:lineRule="auto"/>
              <w:jc w:val="both"/>
              <w:rPr>
                <w:rFonts w:eastAsia="Times New Roman" w:cs="Arial"/>
                <w:bCs/>
                <w:sz w:val="20"/>
                <w:szCs w:val="20"/>
              </w:rPr>
            </w:pPr>
            <w:r w:rsidRPr="003A0973">
              <w:rPr>
                <w:rFonts w:eastAsia="Times New Roman" w:cs="Arial"/>
                <w:bCs/>
                <w:sz w:val="20"/>
                <w:szCs w:val="20"/>
              </w:rPr>
              <w:t>Draft</w:t>
            </w:r>
          </w:p>
        </w:tc>
        <w:tc>
          <w:tcPr>
            <w:tcW w:w="1219" w:type="dxa"/>
            <w:tcBorders>
              <w:top w:val="nil"/>
            </w:tcBorders>
          </w:tcPr>
          <w:p w14:paraId="2AE8DBAC" w14:textId="77777777" w:rsidR="00D06971" w:rsidRPr="003A0973" w:rsidRDefault="00D06971" w:rsidP="00200BD7">
            <w:pPr>
              <w:spacing w:after="0" w:line="240" w:lineRule="auto"/>
              <w:jc w:val="both"/>
              <w:rPr>
                <w:rFonts w:eastAsia="Times New Roman" w:cs="Arial"/>
                <w:bCs/>
                <w:sz w:val="20"/>
                <w:szCs w:val="20"/>
              </w:rPr>
            </w:pPr>
          </w:p>
        </w:tc>
        <w:tc>
          <w:tcPr>
            <w:tcW w:w="3188" w:type="dxa"/>
            <w:tcBorders>
              <w:top w:val="nil"/>
            </w:tcBorders>
          </w:tcPr>
          <w:p w14:paraId="42402F06" w14:textId="77777777" w:rsidR="00200BD7" w:rsidRPr="003A0973" w:rsidRDefault="00200BD7" w:rsidP="00200BD7">
            <w:pPr>
              <w:spacing w:after="0" w:line="240" w:lineRule="auto"/>
              <w:jc w:val="both"/>
              <w:rPr>
                <w:rFonts w:eastAsia="Times New Roman" w:cs="Arial"/>
                <w:bCs/>
                <w:sz w:val="20"/>
                <w:szCs w:val="20"/>
              </w:rPr>
            </w:pPr>
          </w:p>
        </w:tc>
        <w:tc>
          <w:tcPr>
            <w:tcW w:w="1405" w:type="dxa"/>
            <w:tcBorders>
              <w:top w:val="nil"/>
            </w:tcBorders>
          </w:tcPr>
          <w:p w14:paraId="3358D558" w14:textId="77777777" w:rsidR="00200BD7" w:rsidRPr="003A0973" w:rsidRDefault="00200BD7" w:rsidP="00200BD7">
            <w:pPr>
              <w:spacing w:after="0" w:line="240" w:lineRule="auto"/>
              <w:jc w:val="both"/>
              <w:rPr>
                <w:rFonts w:eastAsia="Times New Roman" w:cs="Arial"/>
                <w:bCs/>
                <w:sz w:val="20"/>
                <w:szCs w:val="20"/>
              </w:rPr>
            </w:pPr>
          </w:p>
        </w:tc>
        <w:tc>
          <w:tcPr>
            <w:tcW w:w="1701" w:type="dxa"/>
            <w:gridSpan w:val="2"/>
            <w:tcBorders>
              <w:top w:val="nil"/>
            </w:tcBorders>
          </w:tcPr>
          <w:p w14:paraId="71FD547A" w14:textId="77777777" w:rsidR="00200BD7" w:rsidRPr="003A0973" w:rsidRDefault="00200BD7" w:rsidP="00200BD7">
            <w:pPr>
              <w:spacing w:after="0" w:line="240" w:lineRule="auto"/>
              <w:jc w:val="both"/>
              <w:rPr>
                <w:rFonts w:eastAsia="Times New Roman" w:cs="Arial"/>
                <w:bCs/>
                <w:sz w:val="20"/>
                <w:szCs w:val="20"/>
              </w:rPr>
            </w:pPr>
          </w:p>
        </w:tc>
      </w:tr>
      <w:tr w:rsidR="00200BD7" w:rsidRPr="003A0973" w14:paraId="4AA9690F" w14:textId="77777777" w:rsidTr="003F7035">
        <w:tc>
          <w:tcPr>
            <w:tcW w:w="851" w:type="dxa"/>
          </w:tcPr>
          <w:p w14:paraId="4B21F8FC" w14:textId="77777777" w:rsidR="00200BD7" w:rsidRPr="003A0973" w:rsidRDefault="00366793" w:rsidP="00200BD7">
            <w:pPr>
              <w:spacing w:after="0" w:line="240" w:lineRule="auto"/>
              <w:jc w:val="both"/>
              <w:rPr>
                <w:rFonts w:eastAsia="Times New Roman" w:cs="Arial"/>
                <w:bCs/>
                <w:sz w:val="20"/>
                <w:szCs w:val="20"/>
              </w:rPr>
            </w:pPr>
            <w:r>
              <w:rPr>
                <w:rFonts w:eastAsia="Times New Roman" w:cs="Arial"/>
                <w:bCs/>
                <w:sz w:val="20"/>
                <w:szCs w:val="20"/>
              </w:rPr>
              <w:t>1.0</w:t>
            </w:r>
          </w:p>
        </w:tc>
        <w:tc>
          <w:tcPr>
            <w:tcW w:w="1134" w:type="dxa"/>
          </w:tcPr>
          <w:p w14:paraId="7159AD37" w14:textId="77777777" w:rsidR="00200BD7" w:rsidRPr="003A0973" w:rsidRDefault="00366793" w:rsidP="00200BD7">
            <w:pPr>
              <w:spacing w:after="0" w:line="240" w:lineRule="auto"/>
              <w:jc w:val="both"/>
              <w:rPr>
                <w:rFonts w:eastAsia="Times New Roman" w:cs="Arial"/>
                <w:bCs/>
                <w:sz w:val="20"/>
                <w:szCs w:val="20"/>
              </w:rPr>
            </w:pPr>
            <w:r>
              <w:rPr>
                <w:rFonts w:eastAsia="Times New Roman" w:cs="Arial"/>
                <w:bCs/>
                <w:sz w:val="20"/>
                <w:szCs w:val="20"/>
              </w:rPr>
              <w:t>Live</w:t>
            </w:r>
          </w:p>
        </w:tc>
        <w:tc>
          <w:tcPr>
            <w:tcW w:w="1219" w:type="dxa"/>
          </w:tcPr>
          <w:p w14:paraId="185716BC" w14:textId="77777777" w:rsidR="00D06971" w:rsidRPr="003A0973" w:rsidRDefault="00D06971" w:rsidP="00200BD7">
            <w:pPr>
              <w:spacing w:after="0" w:line="240" w:lineRule="auto"/>
              <w:rPr>
                <w:rFonts w:eastAsia="Times New Roman" w:cs="Arial"/>
                <w:bCs/>
                <w:sz w:val="20"/>
                <w:szCs w:val="20"/>
              </w:rPr>
            </w:pPr>
          </w:p>
        </w:tc>
        <w:tc>
          <w:tcPr>
            <w:tcW w:w="3188" w:type="dxa"/>
          </w:tcPr>
          <w:p w14:paraId="600FF898" w14:textId="77777777" w:rsidR="00200BD7" w:rsidRPr="003A0973" w:rsidRDefault="00200BD7" w:rsidP="00200BD7">
            <w:pPr>
              <w:spacing w:after="0" w:line="240" w:lineRule="auto"/>
              <w:jc w:val="both"/>
              <w:rPr>
                <w:rFonts w:eastAsia="Times New Roman" w:cs="Arial"/>
                <w:bCs/>
                <w:sz w:val="20"/>
                <w:szCs w:val="20"/>
              </w:rPr>
            </w:pPr>
          </w:p>
        </w:tc>
        <w:tc>
          <w:tcPr>
            <w:tcW w:w="1405" w:type="dxa"/>
          </w:tcPr>
          <w:p w14:paraId="5FC0D84D" w14:textId="77777777" w:rsidR="00200BD7" w:rsidRPr="003A0973" w:rsidRDefault="00200BD7" w:rsidP="00200BD7">
            <w:pPr>
              <w:spacing w:after="0" w:line="240" w:lineRule="auto"/>
              <w:jc w:val="both"/>
              <w:rPr>
                <w:rFonts w:eastAsia="Times New Roman" w:cs="Arial"/>
                <w:bCs/>
                <w:sz w:val="20"/>
                <w:szCs w:val="20"/>
              </w:rPr>
            </w:pPr>
          </w:p>
        </w:tc>
        <w:tc>
          <w:tcPr>
            <w:tcW w:w="1701" w:type="dxa"/>
            <w:gridSpan w:val="2"/>
          </w:tcPr>
          <w:p w14:paraId="0436F032" w14:textId="77777777" w:rsidR="00200BD7" w:rsidRPr="003A0973" w:rsidRDefault="00200BD7" w:rsidP="00200BD7">
            <w:pPr>
              <w:spacing w:after="0" w:line="240" w:lineRule="auto"/>
              <w:jc w:val="both"/>
              <w:rPr>
                <w:rFonts w:eastAsia="Times New Roman" w:cs="Arial"/>
                <w:bCs/>
                <w:sz w:val="20"/>
                <w:szCs w:val="20"/>
              </w:rPr>
            </w:pPr>
          </w:p>
        </w:tc>
      </w:tr>
      <w:tr w:rsidR="00200BD7" w:rsidRPr="003A0973" w14:paraId="5C06AB3F" w14:textId="77777777" w:rsidTr="003F7035">
        <w:tc>
          <w:tcPr>
            <w:tcW w:w="851" w:type="dxa"/>
          </w:tcPr>
          <w:p w14:paraId="60303572" w14:textId="77777777" w:rsidR="00200BD7" w:rsidRPr="003A0973" w:rsidRDefault="00366793" w:rsidP="00200BD7">
            <w:pPr>
              <w:spacing w:after="0" w:line="240" w:lineRule="auto"/>
              <w:jc w:val="both"/>
              <w:rPr>
                <w:rFonts w:eastAsia="Times New Roman" w:cs="Arial"/>
                <w:bCs/>
                <w:sz w:val="20"/>
                <w:szCs w:val="20"/>
              </w:rPr>
            </w:pPr>
            <w:r>
              <w:rPr>
                <w:rFonts w:eastAsia="Times New Roman" w:cs="Arial"/>
                <w:bCs/>
                <w:sz w:val="20"/>
                <w:szCs w:val="20"/>
              </w:rPr>
              <w:t>1.1</w:t>
            </w:r>
          </w:p>
        </w:tc>
        <w:tc>
          <w:tcPr>
            <w:tcW w:w="1134" w:type="dxa"/>
          </w:tcPr>
          <w:p w14:paraId="347F3DD1" w14:textId="77777777" w:rsidR="00200BD7" w:rsidRPr="003A0973" w:rsidRDefault="00366793" w:rsidP="00200BD7">
            <w:pPr>
              <w:spacing w:after="0" w:line="240" w:lineRule="auto"/>
              <w:jc w:val="both"/>
              <w:rPr>
                <w:rFonts w:eastAsia="Times New Roman" w:cs="Arial"/>
                <w:bCs/>
                <w:sz w:val="20"/>
                <w:szCs w:val="20"/>
              </w:rPr>
            </w:pPr>
            <w:r>
              <w:rPr>
                <w:rFonts w:eastAsia="Times New Roman" w:cs="Arial"/>
                <w:bCs/>
                <w:sz w:val="20"/>
                <w:szCs w:val="20"/>
              </w:rPr>
              <w:t>Live</w:t>
            </w:r>
          </w:p>
        </w:tc>
        <w:tc>
          <w:tcPr>
            <w:tcW w:w="1219" w:type="dxa"/>
          </w:tcPr>
          <w:p w14:paraId="107347E1" w14:textId="77777777" w:rsidR="00200BD7" w:rsidRPr="003A0973" w:rsidRDefault="00366793" w:rsidP="00200BD7">
            <w:pPr>
              <w:spacing w:after="0" w:line="240" w:lineRule="auto"/>
              <w:jc w:val="both"/>
              <w:rPr>
                <w:rFonts w:eastAsia="Times New Roman" w:cs="Arial"/>
                <w:bCs/>
                <w:sz w:val="20"/>
                <w:szCs w:val="20"/>
              </w:rPr>
            </w:pPr>
            <w:r>
              <w:rPr>
                <w:rFonts w:eastAsia="Times New Roman" w:cs="Arial"/>
                <w:bCs/>
                <w:sz w:val="20"/>
                <w:szCs w:val="20"/>
              </w:rPr>
              <w:t>02/02/21</w:t>
            </w:r>
          </w:p>
        </w:tc>
        <w:tc>
          <w:tcPr>
            <w:tcW w:w="3188" w:type="dxa"/>
          </w:tcPr>
          <w:p w14:paraId="31994B1F" w14:textId="77777777" w:rsidR="00200BD7" w:rsidRPr="003A0973" w:rsidRDefault="00366793" w:rsidP="00200BD7">
            <w:pPr>
              <w:spacing w:after="0" w:line="240" w:lineRule="auto"/>
              <w:jc w:val="both"/>
              <w:rPr>
                <w:rFonts w:eastAsia="Times New Roman" w:cs="Arial"/>
                <w:bCs/>
                <w:sz w:val="20"/>
                <w:szCs w:val="20"/>
              </w:rPr>
            </w:pPr>
            <w:r>
              <w:rPr>
                <w:rFonts w:eastAsia="Times New Roman" w:cs="Arial"/>
                <w:bCs/>
                <w:sz w:val="20"/>
                <w:szCs w:val="20"/>
              </w:rPr>
              <w:t>Typo in footer, change of wording S7</w:t>
            </w:r>
          </w:p>
        </w:tc>
        <w:tc>
          <w:tcPr>
            <w:tcW w:w="1405" w:type="dxa"/>
          </w:tcPr>
          <w:p w14:paraId="60E3A992" w14:textId="77777777" w:rsidR="00200BD7" w:rsidRPr="003A0973" w:rsidRDefault="00366793" w:rsidP="00200BD7">
            <w:pPr>
              <w:spacing w:after="0" w:line="240" w:lineRule="auto"/>
              <w:jc w:val="both"/>
              <w:rPr>
                <w:rFonts w:eastAsia="Times New Roman" w:cs="Arial"/>
                <w:bCs/>
                <w:sz w:val="20"/>
                <w:szCs w:val="20"/>
              </w:rPr>
            </w:pPr>
            <w:r>
              <w:rPr>
                <w:rFonts w:eastAsia="Times New Roman" w:cs="Arial"/>
                <w:bCs/>
                <w:sz w:val="20"/>
                <w:szCs w:val="20"/>
              </w:rPr>
              <w:t>Footer,</w:t>
            </w:r>
            <w:r w:rsidR="0001210B">
              <w:rPr>
                <w:rFonts w:eastAsia="Times New Roman" w:cs="Arial"/>
                <w:bCs/>
                <w:sz w:val="20"/>
                <w:szCs w:val="20"/>
              </w:rPr>
              <w:t xml:space="preserve"> Pg 8</w:t>
            </w:r>
          </w:p>
        </w:tc>
        <w:tc>
          <w:tcPr>
            <w:tcW w:w="1701" w:type="dxa"/>
            <w:gridSpan w:val="2"/>
          </w:tcPr>
          <w:p w14:paraId="18ED208E" w14:textId="77777777" w:rsidR="00200BD7" w:rsidRPr="003A0973" w:rsidRDefault="00200BD7" w:rsidP="00200BD7">
            <w:pPr>
              <w:spacing w:after="0" w:line="240" w:lineRule="auto"/>
              <w:jc w:val="both"/>
              <w:rPr>
                <w:rFonts w:eastAsia="Times New Roman" w:cs="Arial"/>
                <w:bCs/>
                <w:sz w:val="20"/>
                <w:szCs w:val="20"/>
              </w:rPr>
            </w:pPr>
          </w:p>
        </w:tc>
      </w:tr>
      <w:tr w:rsidR="001F5196" w:rsidRPr="003A0973" w14:paraId="5D947CEC" w14:textId="77777777" w:rsidTr="003F7035">
        <w:tc>
          <w:tcPr>
            <w:tcW w:w="851" w:type="dxa"/>
          </w:tcPr>
          <w:p w14:paraId="06E46A8E" w14:textId="77777777" w:rsidR="001F5196" w:rsidRPr="003A0973" w:rsidRDefault="001F5196" w:rsidP="001F5196">
            <w:pPr>
              <w:spacing w:after="0" w:line="240" w:lineRule="auto"/>
              <w:jc w:val="both"/>
              <w:rPr>
                <w:rFonts w:eastAsia="Times New Roman" w:cs="Arial"/>
                <w:bCs/>
                <w:sz w:val="20"/>
                <w:szCs w:val="20"/>
              </w:rPr>
            </w:pPr>
            <w:r>
              <w:rPr>
                <w:rFonts w:eastAsia="Times New Roman" w:cs="Arial"/>
                <w:bCs/>
                <w:sz w:val="20"/>
                <w:szCs w:val="20"/>
              </w:rPr>
              <w:t>2.0</w:t>
            </w:r>
          </w:p>
        </w:tc>
        <w:tc>
          <w:tcPr>
            <w:tcW w:w="1134" w:type="dxa"/>
          </w:tcPr>
          <w:p w14:paraId="03D874D3" w14:textId="77777777" w:rsidR="001F5196" w:rsidRPr="003A0973" w:rsidRDefault="001F5196" w:rsidP="001F5196">
            <w:pPr>
              <w:spacing w:after="0" w:line="240" w:lineRule="auto"/>
              <w:jc w:val="both"/>
              <w:rPr>
                <w:rFonts w:eastAsia="Times New Roman" w:cs="Arial"/>
                <w:bCs/>
                <w:sz w:val="20"/>
                <w:szCs w:val="20"/>
              </w:rPr>
            </w:pPr>
            <w:r>
              <w:rPr>
                <w:rFonts w:eastAsia="Times New Roman" w:cs="Arial"/>
                <w:bCs/>
                <w:sz w:val="20"/>
                <w:szCs w:val="20"/>
              </w:rPr>
              <w:t>Draft</w:t>
            </w:r>
          </w:p>
        </w:tc>
        <w:tc>
          <w:tcPr>
            <w:tcW w:w="1219" w:type="dxa"/>
          </w:tcPr>
          <w:p w14:paraId="22066EB6" w14:textId="77777777" w:rsidR="001F5196" w:rsidRPr="003A0973" w:rsidRDefault="001F5196" w:rsidP="001F5196">
            <w:pPr>
              <w:spacing w:after="0" w:line="240" w:lineRule="auto"/>
              <w:jc w:val="both"/>
              <w:rPr>
                <w:rFonts w:eastAsia="Times New Roman" w:cs="Arial"/>
                <w:bCs/>
                <w:sz w:val="20"/>
                <w:szCs w:val="20"/>
              </w:rPr>
            </w:pPr>
            <w:r>
              <w:rPr>
                <w:rFonts w:eastAsia="Times New Roman" w:cs="Arial"/>
                <w:bCs/>
                <w:sz w:val="20"/>
                <w:szCs w:val="20"/>
              </w:rPr>
              <w:t>04/10/21</w:t>
            </w:r>
          </w:p>
        </w:tc>
        <w:tc>
          <w:tcPr>
            <w:tcW w:w="3188" w:type="dxa"/>
          </w:tcPr>
          <w:p w14:paraId="6BD20E76" w14:textId="77777777" w:rsidR="001F5196" w:rsidRPr="003A0973" w:rsidRDefault="001F5196" w:rsidP="001F5196">
            <w:pPr>
              <w:spacing w:after="0" w:line="240" w:lineRule="auto"/>
              <w:jc w:val="both"/>
              <w:rPr>
                <w:rFonts w:eastAsia="Times New Roman" w:cs="Arial"/>
                <w:bCs/>
                <w:sz w:val="20"/>
                <w:szCs w:val="20"/>
              </w:rPr>
            </w:pPr>
            <w:r>
              <w:rPr>
                <w:rFonts w:eastAsia="Times New Roman" w:cs="Arial"/>
                <w:bCs/>
                <w:sz w:val="20"/>
                <w:szCs w:val="20"/>
              </w:rPr>
              <w:t>Text updates, reorder, replaced GDPR with reference to UK GDPR.</w:t>
            </w:r>
          </w:p>
        </w:tc>
        <w:tc>
          <w:tcPr>
            <w:tcW w:w="1405" w:type="dxa"/>
          </w:tcPr>
          <w:p w14:paraId="7481B69B" w14:textId="77777777" w:rsidR="001F5196" w:rsidRPr="003A0973" w:rsidRDefault="001F5196" w:rsidP="001F5196">
            <w:pPr>
              <w:spacing w:after="0" w:line="240" w:lineRule="auto"/>
              <w:jc w:val="both"/>
              <w:rPr>
                <w:rFonts w:eastAsia="Times New Roman" w:cs="Arial"/>
                <w:bCs/>
                <w:sz w:val="20"/>
                <w:szCs w:val="20"/>
              </w:rPr>
            </w:pPr>
            <w:r>
              <w:rPr>
                <w:rFonts w:eastAsia="Times New Roman" w:cs="Arial"/>
                <w:bCs/>
                <w:sz w:val="20"/>
                <w:szCs w:val="20"/>
              </w:rPr>
              <w:t>All pages.</w:t>
            </w:r>
          </w:p>
        </w:tc>
        <w:tc>
          <w:tcPr>
            <w:tcW w:w="1701" w:type="dxa"/>
            <w:gridSpan w:val="2"/>
          </w:tcPr>
          <w:p w14:paraId="2F474E52" w14:textId="77777777" w:rsidR="001F5196" w:rsidRPr="003A0973" w:rsidRDefault="001F5196" w:rsidP="001F5196">
            <w:pPr>
              <w:spacing w:after="0" w:line="240" w:lineRule="auto"/>
              <w:jc w:val="both"/>
              <w:rPr>
                <w:rFonts w:eastAsia="Times New Roman" w:cs="Arial"/>
                <w:bCs/>
                <w:sz w:val="20"/>
                <w:szCs w:val="20"/>
              </w:rPr>
            </w:pPr>
          </w:p>
        </w:tc>
      </w:tr>
      <w:tr w:rsidR="001F5196" w:rsidRPr="003A0973" w14:paraId="58D88F3A" w14:textId="77777777" w:rsidTr="003F7035">
        <w:tc>
          <w:tcPr>
            <w:tcW w:w="851" w:type="dxa"/>
            <w:tcBorders>
              <w:right w:val="single" w:sz="4" w:space="0" w:color="auto"/>
            </w:tcBorders>
          </w:tcPr>
          <w:p w14:paraId="24896179" w14:textId="77777777" w:rsidR="001F5196" w:rsidRPr="003A0973" w:rsidRDefault="001F5196" w:rsidP="001F5196">
            <w:pPr>
              <w:spacing w:after="0" w:line="240" w:lineRule="auto"/>
              <w:jc w:val="both"/>
              <w:rPr>
                <w:rFonts w:eastAsia="Times New Roman" w:cs="Arial"/>
                <w:bCs/>
                <w:sz w:val="20"/>
                <w:szCs w:val="20"/>
              </w:rPr>
            </w:pPr>
          </w:p>
        </w:tc>
        <w:tc>
          <w:tcPr>
            <w:tcW w:w="1134" w:type="dxa"/>
            <w:tcBorders>
              <w:left w:val="single" w:sz="4" w:space="0" w:color="auto"/>
            </w:tcBorders>
          </w:tcPr>
          <w:p w14:paraId="456D1C79" w14:textId="77777777" w:rsidR="001F5196" w:rsidRPr="003A0973" w:rsidRDefault="001F5196" w:rsidP="001F5196">
            <w:pPr>
              <w:spacing w:after="0" w:line="240" w:lineRule="auto"/>
              <w:jc w:val="both"/>
              <w:rPr>
                <w:rFonts w:eastAsia="Times New Roman" w:cs="Arial"/>
                <w:bCs/>
                <w:sz w:val="20"/>
                <w:szCs w:val="20"/>
              </w:rPr>
            </w:pPr>
          </w:p>
        </w:tc>
        <w:tc>
          <w:tcPr>
            <w:tcW w:w="1219" w:type="dxa"/>
            <w:tcBorders>
              <w:right w:val="single" w:sz="4" w:space="0" w:color="auto"/>
            </w:tcBorders>
          </w:tcPr>
          <w:p w14:paraId="05EA2CAC" w14:textId="77777777" w:rsidR="001F5196" w:rsidRPr="003A0973" w:rsidRDefault="001F5196" w:rsidP="001F5196">
            <w:pPr>
              <w:spacing w:after="0" w:line="240" w:lineRule="auto"/>
              <w:jc w:val="center"/>
              <w:rPr>
                <w:rFonts w:eastAsia="Times New Roman" w:cs="Arial"/>
                <w:bCs/>
                <w:sz w:val="20"/>
                <w:szCs w:val="20"/>
              </w:rPr>
            </w:pPr>
          </w:p>
        </w:tc>
        <w:tc>
          <w:tcPr>
            <w:tcW w:w="3188" w:type="dxa"/>
            <w:tcBorders>
              <w:left w:val="single" w:sz="4" w:space="0" w:color="auto"/>
            </w:tcBorders>
          </w:tcPr>
          <w:p w14:paraId="03C06661" w14:textId="77777777" w:rsidR="001F5196" w:rsidRPr="003A0973" w:rsidRDefault="001F5196" w:rsidP="001F5196">
            <w:pPr>
              <w:spacing w:after="0" w:line="240" w:lineRule="auto"/>
              <w:jc w:val="both"/>
              <w:rPr>
                <w:rFonts w:eastAsia="Times New Roman" w:cs="Arial"/>
                <w:bCs/>
                <w:sz w:val="20"/>
                <w:szCs w:val="20"/>
              </w:rPr>
            </w:pPr>
          </w:p>
        </w:tc>
        <w:tc>
          <w:tcPr>
            <w:tcW w:w="1405" w:type="dxa"/>
          </w:tcPr>
          <w:p w14:paraId="07244AF1" w14:textId="77777777" w:rsidR="001F5196" w:rsidRPr="003A0973" w:rsidRDefault="001F5196" w:rsidP="001F5196">
            <w:pPr>
              <w:spacing w:after="0" w:line="240" w:lineRule="auto"/>
              <w:jc w:val="both"/>
              <w:rPr>
                <w:rFonts w:eastAsia="Times New Roman" w:cs="Arial"/>
                <w:bCs/>
                <w:sz w:val="20"/>
                <w:szCs w:val="20"/>
              </w:rPr>
            </w:pPr>
          </w:p>
        </w:tc>
        <w:tc>
          <w:tcPr>
            <w:tcW w:w="1701" w:type="dxa"/>
            <w:gridSpan w:val="2"/>
          </w:tcPr>
          <w:p w14:paraId="165BBFC4" w14:textId="77777777" w:rsidR="001F5196" w:rsidRPr="003A0973" w:rsidRDefault="001F5196" w:rsidP="001F5196">
            <w:pPr>
              <w:spacing w:after="0" w:line="240" w:lineRule="auto"/>
              <w:jc w:val="both"/>
              <w:rPr>
                <w:rFonts w:eastAsia="Times New Roman" w:cs="Arial"/>
                <w:bCs/>
                <w:sz w:val="20"/>
                <w:szCs w:val="20"/>
              </w:rPr>
            </w:pPr>
          </w:p>
        </w:tc>
      </w:tr>
      <w:tr w:rsidR="001F5196" w:rsidRPr="003A0973" w14:paraId="24302DAA" w14:textId="77777777" w:rsidTr="003F7035">
        <w:tc>
          <w:tcPr>
            <w:tcW w:w="851" w:type="dxa"/>
            <w:tcBorders>
              <w:right w:val="single" w:sz="4" w:space="0" w:color="auto"/>
            </w:tcBorders>
          </w:tcPr>
          <w:p w14:paraId="06FB99C9" w14:textId="77777777" w:rsidR="001F5196" w:rsidRPr="003A0973" w:rsidRDefault="001F5196" w:rsidP="001F5196">
            <w:pPr>
              <w:spacing w:after="0" w:line="240" w:lineRule="auto"/>
              <w:jc w:val="both"/>
              <w:rPr>
                <w:rFonts w:eastAsia="Times New Roman" w:cs="Arial"/>
                <w:bCs/>
                <w:sz w:val="20"/>
                <w:szCs w:val="20"/>
              </w:rPr>
            </w:pPr>
          </w:p>
        </w:tc>
        <w:tc>
          <w:tcPr>
            <w:tcW w:w="1134" w:type="dxa"/>
            <w:tcBorders>
              <w:left w:val="single" w:sz="4" w:space="0" w:color="auto"/>
            </w:tcBorders>
          </w:tcPr>
          <w:p w14:paraId="7D477534" w14:textId="77777777" w:rsidR="001F5196" w:rsidRPr="003A0973" w:rsidRDefault="001F5196" w:rsidP="001F5196">
            <w:pPr>
              <w:spacing w:after="0" w:line="240" w:lineRule="auto"/>
              <w:jc w:val="both"/>
              <w:rPr>
                <w:rFonts w:eastAsia="Times New Roman" w:cs="Arial"/>
                <w:bCs/>
                <w:sz w:val="20"/>
                <w:szCs w:val="20"/>
              </w:rPr>
            </w:pPr>
          </w:p>
        </w:tc>
        <w:tc>
          <w:tcPr>
            <w:tcW w:w="1219" w:type="dxa"/>
            <w:tcBorders>
              <w:right w:val="single" w:sz="4" w:space="0" w:color="auto"/>
            </w:tcBorders>
          </w:tcPr>
          <w:p w14:paraId="39684D25" w14:textId="77777777" w:rsidR="001F5196" w:rsidRPr="003A0973" w:rsidRDefault="001F5196" w:rsidP="001F5196">
            <w:pPr>
              <w:spacing w:after="0" w:line="240" w:lineRule="auto"/>
              <w:jc w:val="center"/>
              <w:rPr>
                <w:rFonts w:eastAsia="Times New Roman" w:cs="Arial"/>
                <w:bCs/>
                <w:sz w:val="20"/>
                <w:szCs w:val="20"/>
              </w:rPr>
            </w:pPr>
          </w:p>
        </w:tc>
        <w:tc>
          <w:tcPr>
            <w:tcW w:w="3188" w:type="dxa"/>
            <w:tcBorders>
              <w:left w:val="single" w:sz="4" w:space="0" w:color="auto"/>
            </w:tcBorders>
          </w:tcPr>
          <w:p w14:paraId="716444A7" w14:textId="77777777" w:rsidR="001F5196" w:rsidRPr="003A0973" w:rsidRDefault="001F5196" w:rsidP="001F5196">
            <w:pPr>
              <w:spacing w:after="0" w:line="240" w:lineRule="auto"/>
              <w:jc w:val="both"/>
              <w:rPr>
                <w:rFonts w:eastAsia="Times New Roman" w:cs="Arial"/>
                <w:bCs/>
                <w:sz w:val="20"/>
                <w:szCs w:val="20"/>
              </w:rPr>
            </w:pPr>
          </w:p>
        </w:tc>
        <w:tc>
          <w:tcPr>
            <w:tcW w:w="1405" w:type="dxa"/>
          </w:tcPr>
          <w:p w14:paraId="2EAAAE0F" w14:textId="77777777" w:rsidR="001F5196" w:rsidRPr="003A0973" w:rsidRDefault="001F5196" w:rsidP="001F5196">
            <w:pPr>
              <w:spacing w:after="0" w:line="240" w:lineRule="auto"/>
              <w:jc w:val="both"/>
              <w:rPr>
                <w:rFonts w:eastAsia="Times New Roman" w:cs="Arial"/>
                <w:bCs/>
                <w:sz w:val="20"/>
                <w:szCs w:val="20"/>
              </w:rPr>
            </w:pPr>
          </w:p>
        </w:tc>
        <w:tc>
          <w:tcPr>
            <w:tcW w:w="1701" w:type="dxa"/>
            <w:gridSpan w:val="2"/>
          </w:tcPr>
          <w:p w14:paraId="64E444CC" w14:textId="77777777" w:rsidR="001F5196" w:rsidRPr="003A0973" w:rsidRDefault="001F5196" w:rsidP="001F5196">
            <w:pPr>
              <w:spacing w:after="0" w:line="240" w:lineRule="auto"/>
              <w:jc w:val="both"/>
              <w:rPr>
                <w:rFonts w:eastAsia="Times New Roman" w:cs="Arial"/>
                <w:bCs/>
                <w:sz w:val="20"/>
                <w:szCs w:val="20"/>
              </w:rPr>
            </w:pPr>
          </w:p>
        </w:tc>
      </w:tr>
      <w:tr w:rsidR="001F5196" w:rsidRPr="003A0973" w14:paraId="38736645" w14:textId="77777777" w:rsidTr="003F7035">
        <w:tc>
          <w:tcPr>
            <w:tcW w:w="851" w:type="dxa"/>
            <w:tcBorders>
              <w:right w:val="single" w:sz="4" w:space="0" w:color="auto"/>
            </w:tcBorders>
          </w:tcPr>
          <w:p w14:paraId="67548748" w14:textId="77777777" w:rsidR="001F5196" w:rsidRPr="003A0973" w:rsidRDefault="001F5196" w:rsidP="001F5196">
            <w:pPr>
              <w:spacing w:after="0" w:line="240" w:lineRule="auto"/>
              <w:jc w:val="both"/>
              <w:rPr>
                <w:rFonts w:eastAsia="Times New Roman" w:cs="Arial"/>
                <w:bCs/>
                <w:sz w:val="20"/>
                <w:szCs w:val="20"/>
              </w:rPr>
            </w:pPr>
          </w:p>
        </w:tc>
        <w:tc>
          <w:tcPr>
            <w:tcW w:w="1134" w:type="dxa"/>
            <w:tcBorders>
              <w:left w:val="single" w:sz="4" w:space="0" w:color="auto"/>
            </w:tcBorders>
          </w:tcPr>
          <w:p w14:paraId="30D6BBA9" w14:textId="77777777" w:rsidR="001F5196" w:rsidRPr="003A0973" w:rsidRDefault="001F5196" w:rsidP="001F5196">
            <w:pPr>
              <w:spacing w:after="0" w:line="240" w:lineRule="auto"/>
              <w:jc w:val="both"/>
              <w:rPr>
                <w:rFonts w:eastAsia="Times New Roman" w:cs="Arial"/>
                <w:bCs/>
                <w:sz w:val="20"/>
                <w:szCs w:val="20"/>
              </w:rPr>
            </w:pPr>
          </w:p>
        </w:tc>
        <w:tc>
          <w:tcPr>
            <w:tcW w:w="1219" w:type="dxa"/>
            <w:tcBorders>
              <w:right w:val="single" w:sz="4" w:space="0" w:color="auto"/>
            </w:tcBorders>
          </w:tcPr>
          <w:p w14:paraId="38EA0874" w14:textId="77777777" w:rsidR="001F5196" w:rsidRPr="003A0973" w:rsidRDefault="001F5196" w:rsidP="001F5196">
            <w:pPr>
              <w:spacing w:after="0" w:line="240" w:lineRule="auto"/>
              <w:jc w:val="center"/>
              <w:rPr>
                <w:rFonts w:eastAsia="Times New Roman" w:cs="Arial"/>
                <w:bCs/>
                <w:sz w:val="20"/>
                <w:szCs w:val="20"/>
              </w:rPr>
            </w:pPr>
          </w:p>
        </w:tc>
        <w:tc>
          <w:tcPr>
            <w:tcW w:w="3188" w:type="dxa"/>
            <w:tcBorders>
              <w:left w:val="single" w:sz="4" w:space="0" w:color="auto"/>
            </w:tcBorders>
          </w:tcPr>
          <w:p w14:paraId="05531D9D" w14:textId="77777777" w:rsidR="001F5196" w:rsidRPr="003A0973" w:rsidRDefault="001F5196" w:rsidP="001F5196">
            <w:pPr>
              <w:spacing w:after="0" w:line="240" w:lineRule="auto"/>
              <w:jc w:val="both"/>
              <w:rPr>
                <w:rFonts w:cs="Arial"/>
                <w:bCs/>
                <w:sz w:val="20"/>
                <w:szCs w:val="20"/>
              </w:rPr>
            </w:pPr>
          </w:p>
        </w:tc>
        <w:tc>
          <w:tcPr>
            <w:tcW w:w="1405" w:type="dxa"/>
          </w:tcPr>
          <w:p w14:paraId="60A3D0D9" w14:textId="77777777" w:rsidR="001F5196" w:rsidRPr="003A0973" w:rsidRDefault="001F5196" w:rsidP="001F5196">
            <w:pPr>
              <w:spacing w:after="0" w:line="240" w:lineRule="auto"/>
              <w:jc w:val="both"/>
              <w:rPr>
                <w:rFonts w:eastAsia="Times New Roman" w:cs="Arial"/>
                <w:bCs/>
                <w:sz w:val="20"/>
                <w:szCs w:val="20"/>
              </w:rPr>
            </w:pPr>
          </w:p>
        </w:tc>
        <w:tc>
          <w:tcPr>
            <w:tcW w:w="1701" w:type="dxa"/>
            <w:gridSpan w:val="2"/>
          </w:tcPr>
          <w:p w14:paraId="078FF33F" w14:textId="77777777" w:rsidR="001F5196" w:rsidRPr="003A0973" w:rsidRDefault="001F5196" w:rsidP="001F5196">
            <w:pPr>
              <w:spacing w:after="0" w:line="240" w:lineRule="auto"/>
              <w:jc w:val="both"/>
              <w:rPr>
                <w:rFonts w:eastAsia="Times New Roman" w:cs="Arial"/>
                <w:bCs/>
                <w:sz w:val="20"/>
                <w:szCs w:val="20"/>
              </w:rPr>
            </w:pPr>
          </w:p>
        </w:tc>
      </w:tr>
      <w:tr w:rsidR="001F5196" w:rsidRPr="003A0973" w14:paraId="3CDFC044" w14:textId="77777777" w:rsidTr="003F7035">
        <w:tc>
          <w:tcPr>
            <w:tcW w:w="851" w:type="dxa"/>
            <w:tcBorders>
              <w:right w:val="single" w:sz="4" w:space="0" w:color="auto"/>
            </w:tcBorders>
          </w:tcPr>
          <w:p w14:paraId="3E272940" w14:textId="77777777" w:rsidR="001F5196" w:rsidRPr="003A0973" w:rsidRDefault="001F5196" w:rsidP="001F5196">
            <w:pPr>
              <w:spacing w:after="0" w:line="240" w:lineRule="auto"/>
              <w:jc w:val="both"/>
              <w:rPr>
                <w:rFonts w:eastAsia="Times New Roman" w:cs="Arial"/>
                <w:bCs/>
                <w:sz w:val="20"/>
                <w:szCs w:val="20"/>
              </w:rPr>
            </w:pPr>
          </w:p>
        </w:tc>
        <w:tc>
          <w:tcPr>
            <w:tcW w:w="1134" w:type="dxa"/>
            <w:tcBorders>
              <w:left w:val="single" w:sz="4" w:space="0" w:color="auto"/>
            </w:tcBorders>
          </w:tcPr>
          <w:p w14:paraId="7F666153" w14:textId="77777777" w:rsidR="001F5196" w:rsidRPr="003A0973" w:rsidRDefault="001F5196" w:rsidP="001F5196">
            <w:pPr>
              <w:spacing w:after="0" w:line="240" w:lineRule="auto"/>
              <w:jc w:val="both"/>
              <w:rPr>
                <w:rFonts w:eastAsia="Times New Roman" w:cs="Arial"/>
                <w:bCs/>
                <w:sz w:val="20"/>
                <w:szCs w:val="20"/>
              </w:rPr>
            </w:pPr>
          </w:p>
        </w:tc>
        <w:tc>
          <w:tcPr>
            <w:tcW w:w="1219" w:type="dxa"/>
            <w:tcBorders>
              <w:right w:val="single" w:sz="4" w:space="0" w:color="auto"/>
            </w:tcBorders>
          </w:tcPr>
          <w:p w14:paraId="15B0AEA2" w14:textId="77777777" w:rsidR="001F5196" w:rsidRPr="003A0973" w:rsidRDefault="001F5196" w:rsidP="001F5196">
            <w:pPr>
              <w:spacing w:after="0" w:line="240" w:lineRule="auto"/>
              <w:jc w:val="center"/>
              <w:rPr>
                <w:rFonts w:eastAsia="Times New Roman" w:cs="Arial"/>
                <w:bCs/>
                <w:sz w:val="20"/>
                <w:szCs w:val="20"/>
              </w:rPr>
            </w:pPr>
          </w:p>
        </w:tc>
        <w:tc>
          <w:tcPr>
            <w:tcW w:w="3188" w:type="dxa"/>
            <w:tcBorders>
              <w:left w:val="single" w:sz="4" w:space="0" w:color="auto"/>
            </w:tcBorders>
          </w:tcPr>
          <w:p w14:paraId="36282B88" w14:textId="77777777" w:rsidR="001F5196" w:rsidRPr="003A0973" w:rsidRDefault="001F5196" w:rsidP="001F5196">
            <w:pPr>
              <w:spacing w:after="0" w:line="240" w:lineRule="auto"/>
              <w:jc w:val="both"/>
              <w:rPr>
                <w:rFonts w:cs="Arial"/>
                <w:bCs/>
                <w:sz w:val="20"/>
                <w:szCs w:val="20"/>
              </w:rPr>
            </w:pPr>
          </w:p>
        </w:tc>
        <w:tc>
          <w:tcPr>
            <w:tcW w:w="1405" w:type="dxa"/>
          </w:tcPr>
          <w:p w14:paraId="3E1AE077" w14:textId="77777777" w:rsidR="001F5196" w:rsidRPr="003A0973" w:rsidRDefault="001F5196" w:rsidP="001F5196">
            <w:pPr>
              <w:spacing w:after="0" w:line="240" w:lineRule="auto"/>
              <w:jc w:val="both"/>
              <w:rPr>
                <w:rFonts w:eastAsia="Times New Roman" w:cs="Arial"/>
                <w:bCs/>
                <w:sz w:val="20"/>
                <w:szCs w:val="20"/>
              </w:rPr>
            </w:pPr>
          </w:p>
        </w:tc>
        <w:tc>
          <w:tcPr>
            <w:tcW w:w="1701" w:type="dxa"/>
            <w:gridSpan w:val="2"/>
          </w:tcPr>
          <w:p w14:paraId="282209D4" w14:textId="77777777" w:rsidR="001F5196" w:rsidRPr="003A0973" w:rsidRDefault="001F5196" w:rsidP="001F5196">
            <w:pPr>
              <w:spacing w:after="0" w:line="240" w:lineRule="auto"/>
              <w:jc w:val="both"/>
              <w:rPr>
                <w:rFonts w:eastAsia="Times New Roman" w:cs="Arial"/>
                <w:bCs/>
                <w:sz w:val="20"/>
                <w:szCs w:val="20"/>
              </w:rPr>
            </w:pPr>
          </w:p>
        </w:tc>
      </w:tr>
      <w:tr w:rsidR="001F5196" w:rsidRPr="003A0973" w14:paraId="374A47A3" w14:textId="77777777" w:rsidTr="003F7035">
        <w:tc>
          <w:tcPr>
            <w:tcW w:w="851" w:type="dxa"/>
            <w:tcBorders>
              <w:right w:val="single" w:sz="4" w:space="0" w:color="auto"/>
            </w:tcBorders>
          </w:tcPr>
          <w:p w14:paraId="6EDFB7A8" w14:textId="77777777" w:rsidR="001F5196" w:rsidRPr="003A0973" w:rsidRDefault="001F5196" w:rsidP="001F5196">
            <w:pPr>
              <w:spacing w:after="0" w:line="240" w:lineRule="auto"/>
              <w:jc w:val="both"/>
              <w:rPr>
                <w:rFonts w:eastAsia="Times New Roman" w:cs="Arial"/>
                <w:bCs/>
                <w:sz w:val="20"/>
                <w:szCs w:val="20"/>
              </w:rPr>
            </w:pPr>
          </w:p>
        </w:tc>
        <w:tc>
          <w:tcPr>
            <w:tcW w:w="1134" w:type="dxa"/>
            <w:tcBorders>
              <w:left w:val="single" w:sz="4" w:space="0" w:color="auto"/>
            </w:tcBorders>
          </w:tcPr>
          <w:p w14:paraId="1795A8C3" w14:textId="77777777" w:rsidR="001F5196" w:rsidRPr="003A0973" w:rsidRDefault="001F5196" w:rsidP="001F5196">
            <w:pPr>
              <w:spacing w:after="0" w:line="240" w:lineRule="auto"/>
              <w:jc w:val="both"/>
              <w:rPr>
                <w:rFonts w:eastAsia="Times New Roman" w:cs="Arial"/>
                <w:bCs/>
                <w:sz w:val="20"/>
                <w:szCs w:val="20"/>
              </w:rPr>
            </w:pPr>
          </w:p>
        </w:tc>
        <w:tc>
          <w:tcPr>
            <w:tcW w:w="1219" w:type="dxa"/>
            <w:tcBorders>
              <w:right w:val="single" w:sz="4" w:space="0" w:color="auto"/>
            </w:tcBorders>
          </w:tcPr>
          <w:p w14:paraId="6377F6B6" w14:textId="77777777" w:rsidR="001F5196" w:rsidRPr="003A0973" w:rsidRDefault="001F5196" w:rsidP="001F5196">
            <w:pPr>
              <w:spacing w:after="0" w:line="240" w:lineRule="auto"/>
              <w:jc w:val="center"/>
              <w:rPr>
                <w:rFonts w:eastAsia="Times New Roman" w:cs="Arial"/>
                <w:bCs/>
                <w:sz w:val="20"/>
                <w:szCs w:val="20"/>
              </w:rPr>
            </w:pPr>
          </w:p>
        </w:tc>
        <w:tc>
          <w:tcPr>
            <w:tcW w:w="3188" w:type="dxa"/>
            <w:tcBorders>
              <w:left w:val="single" w:sz="4" w:space="0" w:color="auto"/>
            </w:tcBorders>
          </w:tcPr>
          <w:p w14:paraId="0C4094F6" w14:textId="77777777" w:rsidR="001F5196" w:rsidRPr="003A0973" w:rsidRDefault="001F5196" w:rsidP="001F5196">
            <w:pPr>
              <w:spacing w:after="0" w:line="240" w:lineRule="auto"/>
              <w:jc w:val="both"/>
              <w:rPr>
                <w:rFonts w:cs="Arial"/>
                <w:bCs/>
                <w:sz w:val="20"/>
                <w:szCs w:val="20"/>
              </w:rPr>
            </w:pPr>
          </w:p>
        </w:tc>
        <w:tc>
          <w:tcPr>
            <w:tcW w:w="1405" w:type="dxa"/>
          </w:tcPr>
          <w:p w14:paraId="249F69FA" w14:textId="77777777" w:rsidR="001F5196" w:rsidRPr="003A0973" w:rsidRDefault="001F5196" w:rsidP="001F5196">
            <w:pPr>
              <w:spacing w:after="0" w:line="240" w:lineRule="auto"/>
              <w:jc w:val="both"/>
              <w:rPr>
                <w:rFonts w:eastAsia="Times New Roman" w:cs="Arial"/>
                <w:bCs/>
                <w:sz w:val="20"/>
                <w:szCs w:val="20"/>
              </w:rPr>
            </w:pPr>
          </w:p>
        </w:tc>
        <w:tc>
          <w:tcPr>
            <w:tcW w:w="1701" w:type="dxa"/>
            <w:gridSpan w:val="2"/>
          </w:tcPr>
          <w:p w14:paraId="12B14FAC" w14:textId="77777777" w:rsidR="001F5196" w:rsidRPr="003A0973" w:rsidRDefault="001F5196" w:rsidP="001F5196">
            <w:pPr>
              <w:spacing w:after="0" w:line="240" w:lineRule="auto"/>
              <w:jc w:val="both"/>
              <w:rPr>
                <w:rFonts w:eastAsia="Times New Roman" w:cs="Arial"/>
                <w:bCs/>
                <w:sz w:val="20"/>
                <w:szCs w:val="20"/>
              </w:rPr>
            </w:pPr>
          </w:p>
        </w:tc>
      </w:tr>
      <w:tr w:rsidR="001F5196" w:rsidRPr="003A0973" w14:paraId="09B7FFF5" w14:textId="77777777" w:rsidTr="003F7035">
        <w:tc>
          <w:tcPr>
            <w:tcW w:w="851" w:type="dxa"/>
            <w:tcBorders>
              <w:right w:val="single" w:sz="4" w:space="0" w:color="auto"/>
            </w:tcBorders>
          </w:tcPr>
          <w:p w14:paraId="37AAFD00" w14:textId="77777777" w:rsidR="001F5196" w:rsidRPr="003A0973" w:rsidRDefault="001F5196" w:rsidP="001F5196">
            <w:pPr>
              <w:spacing w:after="0" w:line="240" w:lineRule="auto"/>
              <w:jc w:val="both"/>
              <w:rPr>
                <w:rFonts w:eastAsia="Times New Roman" w:cs="Arial"/>
                <w:bCs/>
                <w:sz w:val="20"/>
                <w:szCs w:val="20"/>
              </w:rPr>
            </w:pPr>
          </w:p>
        </w:tc>
        <w:tc>
          <w:tcPr>
            <w:tcW w:w="1134" w:type="dxa"/>
            <w:tcBorders>
              <w:left w:val="single" w:sz="4" w:space="0" w:color="auto"/>
            </w:tcBorders>
          </w:tcPr>
          <w:p w14:paraId="35B8B919" w14:textId="77777777" w:rsidR="001F5196" w:rsidRPr="003A0973" w:rsidRDefault="001F5196" w:rsidP="001F5196">
            <w:pPr>
              <w:spacing w:after="0" w:line="240" w:lineRule="auto"/>
              <w:jc w:val="both"/>
              <w:rPr>
                <w:rFonts w:eastAsia="Times New Roman" w:cs="Arial"/>
                <w:bCs/>
                <w:sz w:val="20"/>
                <w:szCs w:val="20"/>
              </w:rPr>
            </w:pPr>
          </w:p>
        </w:tc>
        <w:tc>
          <w:tcPr>
            <w:tcW w:w="1219" w:type="dxa"/>
            <w:tcBorders>
              <w:right w:val="single" w:sz="4" w:space="0" w:color="auto"/>
            </w:tcBorders>
          </w:tcPr>
          <w:p w14:paraId="0AA1D498" w14:textId="77777777" w:rsidR="001F5196" w:rsidRPr="003A0973" w:rsidRDefault="001F5196" w:rsidP="001F5196">
            <w:pPr>
              <w:spacing w:after="0" w:line="240" w:lineRule="auto"/>
              <w:jc w:val="center"/>
              <w:rPr>
                <w:rFonts w:eastAsia="Times New Roman" w:cs="Arial"/>
                <w:bCs/>
                <w:sz w:val="20"/>
                <w:szCs w:val="20"/>
              </w:rPr>
            </w:pPr>
          </w:p>
        </w:tc>
        <w:tc>
          <w:tcPr>
            <w:tcW w:w="3188" w:type="dxa"/>
            <w:tcBorders>
              <w:left w:val="single" w:sz="4" w:space="0" w:color="auto"/>
            </w:tcBorders>
          </w:tcPr>
          <w:p w14:paraId="7D657CE5" w14:textId="77777777" w:rsidR="001F5196" w:rsidRPr="003A0973" w:rsidRDefault="001F5196" w:rsidP="001F5196">
            <w:pPr>
              <w:spacing w:after="0" w:line="240" w:lineRule="auto"/>
              <w:jc w:val="both"/>
              <w:rPr>
                <w:rFonts w:cs="Arial"/>
                <w:bCs/>
                <w:sz w:val="20"/>
                <w:szCs w:val="20"/>
              </w:rPr>
            </w:pPr>
          </w:p>
        </w:tc>
        <w:tc>
          <w:tcPr>
            <w:tcW w:w="1405" w:type="dxa"/>
          </w:tcPr>
          <w:p w14:paraId="39754771" w14:textId="77777777" w:rsidR="001F5196" w:rsidRPr="003A0973" w:rsidRDefault="001F5196" w:rsidP="001F5196">
            <w:pPr>
              <w:spacing w:after="0" w:line="240" w:lineRule="auto"/>
              <w:jc w:val="both"/>
              <w:rPr>
                <w:rFonts w:eastAsia="Times New Roman" w:cs="Arial"/>
                <w:bCs/>
                <w:sz w:val="20"/>
                <w:szCs w:val="20"/>
              </w:rPr>
            </w:pPr>
          </w:p>
        </w:tc>
        <w:tc>
          <w:tcPr>
            <w:tcW w:w="1701" w:type="dxa"/>
            <w:gridSpan w:val="2"/>
          </w:tcPr>
          <w:p w14:paraId="63428367" w14:textId="77777777" w:rsidR="001F5196" w:rsidRPr="003A0973" w:rsidRDefault="001F5196" w:rsidP="001F5196">
            <w:pPr>
              <w:spacing w:after="0" w:line="240" w:lineRule="auto"/>
              <w:jc w:val="both"/>
              <w:rPr>
                <w:rFonts w:eastAsia="Times New Roman" w:cs="Arial"/>
                <w:bCs/>
                <w:sz w:val="20"/>
                <w:szCs w:val="20"/>
              </w:rPr>
            </w:pPr>
          </w:p>
        </w:tc>
      </w:tr>
    </w:tbl>
    <w:p w14:paraId="72E2FEF1" w14:textId="77777777" w:rsidR="00BD71B7" w:rsidRPr="003A0973" w:rsidRDefault="00BD71B7" w:rsidP="00200BD7">
      <w:pPr>
        <w:widowControl w:val="0"/>
        <w:spacing w:after="0" w:line="240" w:lineRule="atLeast"/>
        <w:rPr>
          <w:rFonts w:eastAsia="Times New Roman" w:cs="Arial"/>
          <w:b/>
          <w:sz w:val="24"/>
          <w:szCs w:val="24"/>
        </w:rPr>
      </w:pPr>
    </w:p>
    <w:p w14:paraId="095B5273" w14:textId="77777777" w:rsidR="00CF0300" w:rsidRDefault="00CF0300">
      <w:bookmarkStart w:id="2" w:name="_Toc164835429"/>
      <w:r>
        <w:br w:type="page"/>
      </w:r>
    </w:p>
    <w:tbl>
      <w:tblPr>
        <w:tblpPr w:leftFromText="180" w:rightFromText="180" w:vertAnchor="text" w:horzAnchor="margin" w:tblpY="272"/>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9554"/>
      </w:tblGrid>
      <w:tr w:rsidR="007A4D9E" w:rsidRPr="003A0973" w14:paraId="57B0CFAA" w14:textId="77777777" w:rsidTr="007A4D9E">
        <w:trPr>
          <w:trHeight w:val="442"/>
        </w:trPr>
        <w:tc>
          <w:tcPr>
            <w:tcW w:w="9554" w:type="dxa"/>
            <w:shd w:val="clear" w:color="auto" w:fill="000000"/>
          </w:tcPr>
          <w:p w14:paraId="0F76B2AA" w14:textId="77777777" w:rsidR="007A4D9E" w:rsidRPr="003A0973" w:rsidRDefault="007A4D9E" w:rsidP="007A4D9E">
            <w:pPr>
              <w:spacing w:after="0" w:line="240" w:lineRule="auto"/>
              <w:jc w:val="center"/>
              <w:rPr>
                <w:rFonts w:eastAsia="Times New Roman"/>
                <w:b/>
                <w:bCs/>
                <w:sz w:val="32"/>
                <w:szCs w:val="20"/>
                <w:lang w:eastAsia="en-GB"/>
              </w:rPr>
            </w:pPr>
            <w:r w:rsidRPr="003A0973">
              <w:rPr>
                <w:rFonts w:eastAsia="Times New Roman"/>
                <w:b/>
                <w:bCs/>
                <w:sz w:val="32"/>
                <w:szCs w:val="20"/>
                <w:lang w:eastAsia="en-GB"/>
              </w:rPr>
              <w:lastRenderedPageBreak/>
              <w:t>Contents</w:t>
            </w:r>
          </w:p>
        </w:tc>
      </w:tr>
      <w:bookmarkEnd w:id="2"/>
    </w:tbl>
    <w:p w14:paraId="351B9788" w14:textId="77777777" w:rsidR="00D279D4" w:rsidRPr="003A0973" w:rsidRDefault="00D279D4">
      <w:pPr>
        <w:pStyle w:val="TOC1"/>
        <w:tabs>
          <w:tab w:val="right" w:leader="dot" w:pos="9016"/>
        </w:tabs>
      </w:pPr>
    </w:p>
    <w:p w14:paraId="7E911006" w14:textId="77777777" w:rsidR="00246674" w:rsidRPr="000221C6" w:rsidRDefault="00D279D4">
      <w:pPr>
        <w:pStyle w:val="TOC1"/>
        <w:tabs>
          <w:tab w:val="right" w:leader="dot" w:pos="9016"/>
        </w:tabs>
        <w:rPr>
          <w:rFonts w:eastAsia="Times New Roman"/>
          <w:noProof/>
          <w:lang w:eastAsia="en-GB"/>
        </w:rPr>
      </w:pPr>
      <w:r w:rsidRPr="003A0973">
        <w:fldChar w:fldCharType="begin"/>
      </w:r>
      <w:r w:rsidRPr="003A0973">
        <w:instrText xml:space="preserve"> TOC \o "1-3" \h \z \u </w:instrText>
      </w:r>
      <w:r w:rsidRPr="003A0973">
        <w:fldChar w:fldCharType="separate"/>
      </w:r>
      <w:hyperlink w:anchor="_Toc82592259" w:history="1">
        <w:r w:rsidR="00246674" w:rsidRPr="006F7EFE">
          <w:rPr>
            <w:rStyle w:val="Hyperlink"/>
            <w:noProof/>
            <w:lang w:eastAsia="en-GB"/>
          </w:rPr>
          <w:t>Purpose</w:t>
        </w:r>
        <w:r w:rsidR="00246674">
          <w:rPr>
            <w:noProof/>
            <w:webHidden/>
          </w:rPr>
          <w:tab/>
        </w:r>
        <w:r w:rsidR="00246674">
          <w:rPr>
            <w:noProof/>
            <w:webHidden/>
          </w:rPr>
          <w:fldChar w:fldCharType="begin"/>
        </w:r>
        <w:r w:rsidR="00246674">
          <w:rPr>
            <w:noProof/>
            <w:webHidden/>
          </w:rPr>
          <w:instrText xml:space="preserve"> PAGEREF _Toc82592259 \h </w:instrText>
        </w:r>
        <w:r w:rsidR="00246674">
          <w:rPr>
            <w:noProof/>
            <w:webHidden/>
          </w:rPr>
        </w:r>
        <w:r w:rsidR="00246674">
          <w:rPr>
            <w:noProof/>
            <w:webHidden/>
          </w:rPr>
          <w:fldChar w:fldCharType="separate"/>
        </w:r>
        <w:r w:rsidR="00246674">
          <w:rPr>
            <w:noProof/>
            <w:webHidden/>
          </w:rPr>
          <w:t>3</w:t>
        </w:r>
        <w:r w:rsidR="00246674">
          <w:rPr>
            <w:noProof/>
            <w:webHidden/>
          </w:rPr>
          <w:fldChar w:fldCharType="end"/>
        </w:r>
      </w:hyperlink>
    </w:p>
    <w:p w14:paraId="1E20AB4C" w14:textId="77777777" w:rsidR="00246674" w:rsidRPr="000221C6" w:rsidRDefault="00246674">
      <w:pPr>
        <w:pStyle w:val="TOC1"/>
        <w:tabs>
          <w:tab w:val="right" w:leader="dot" w:pos="9016"/>
        </w:tabs>
        <w:rPr>
          <w:rFonts w:eastAsia="Times New Roman"/>
          <w:noProof/>
          <w:lang w:eastAsia="en-GB"/>
        </w:rPr>
      </w:pPr>
      <w:hyperlink w:anchor="_Toc82592260" w:history="1">
        <w:r w:rsidRPr="006F7EFE">
          <w:rPr>
            <w:rStyle w:val="Hyperlink"/>
            <w:noProof/>
            <w:lang w:eastAsia="en-GB"/>
          </w:rPr>
          <w:t>Scope</w:t>
        </w:r>
        <w:r>
          <w:rPr>
            <w:noProof/>
            <w:webHidden/>
          </w:rPr>
          <w:tab/>
        </w:r>
        <w:r>
          <w:rPr>
            <w:noProof/>
            <w:webHidden/>
          </w:rPr>
          <w:fldChar w:fldCharType="begin"/>
        </w:r>
        <w:r>
          <w:rPr>
            <w:noProof/>
            <w:webHidden/>
          </w:rPr>
          <w:instrText xml:space="preserve"> PAGEREF _Toc82592260 \h </w:instrText>
        </w:r>
        <w:r>
          <w:rPr>
            <w:noProof/>
            <w:webHidden/>
          </w:rPr>
        </w:r>
        <w:r>
          <w:rPr>
            <w:noProof/>
            <w:webHidden/>
          </w:rPr>
          <w:fldChar w:fldCharType="separate"/>
        </w:r>
        <w:r>
          <w:rPr>
            <w:noProof/>
            <w:webHidden/>
          </w:rPr>
          <w:t>3</w:t>
        </w:r>
        <w:r>
          <w:rPr>
            <w:noProof/>
            <w:webHidden/>
          </w:rPr>
          <w:fldChar w:fldCharType="end"/>
        </w:r>
      </w:hyperlink>
    </w:p>
    <w:p w14:paraId="6658327D" w14:textId="77777777" w:rsidR="00246674" w:rsidRPr="000221C6" w:rsidRDefault="00246674">
      <w:pPr>
        <w:pStyle w:val="TOC1"/>
        <w:tabs>
          <w:tab w:val="right" w:leader="dot" w:pos="9016"/>
        </w:tabs>
        <w:rPr>
          <w:rFonts w:eastAsia="Times New Roman"/>
          <w:noProof/>
          <w:lang w:eastAsia="en-GB"/>
        </w:rPr>
      </w:pPr>
      <w:hyperlink w:anchor="_Toc82592261" w:history="1">
        <w:r w:rsidRPr="006F7EFE">
          <w:rPr>
            <w:rStyle w:val="Hyperlink"/>
            <w:noProof/>
          </w:rPr>
          <w:t>1.0 Introduction</w:t>
        </w:r>
        <w:r>
          <w:rPr>
            <w:noProof/>
            <w:webHidden/>
          </w:rPr>
          <w:tab/>
        </w:r>
        <w:r>
          <w:rPr>
            <w:noProof/>
            <w:webHidden/>
          </w:rPr>
          <w:fldChar w:fldCharType="begin"/>
        </w:r>
        <w:r>
          <w:rPr>
            <w:noProof/>
            <w:webHidden/>
          </w:rPr>
          <w:instrText xml:space="preserve"> PAGEREF _Toc82592261 \h </w:instrText>
        </w:r>
        <w:r>
          <w:rPr>
            <w:noProof/>
            <w:webHidden/>
          </w:rPr>
        </w:r>
        <w:r>
          <w:rPr>
            <w:noProof/>
            <w:webHidden/>
          </w:rPr>
          <w:fldChar w:fldCharType="separate"/>
        </w:r>
        <w:r>
          <w:rPr>
            <w:noProof/>
            <w:webHidden/>
          </w:rPr>
          <w:t>3</w:t>
        </w:r>
        <w:r>
          <w:rPr>
            <w:noProof/>
            <w:webHidden/>
          </w:rPr>
          <w:fldChar w:fldCharType="end"/>
        </w:r>
      </w:hyperlink>
    </w:p>
    <w:p w14:paraId="6095C1DF" w14:textId="77777777" w:rsidR="00246674" w:rsidRPr="000221C6" w:rsidRDefault="00246674">
      <w:pPr>
        <w:pStyle w:val="TOC1"/>
        <w:tabs>
          <w:tab w:val="right" w:leader="dot" w:pos="9016"/>
        </w:tabs>
        <w:rPr>
          <w:rFonts w:eastAsia="Times New Roman"/>
          <w:noProof/>
          <w:lang w:eastAsia="en-GB"/>
        </w:rPr>
      </w:pPr>
      <w:hyperlink w:anchor="_Toc82592262" w:history="1">
        <w:r w:rsidRPr="006F7EFE">
          <w:rPr>
            <w:rStyle w:val="Hyperlink"/>
            <w:noProof/>
          </w:rPr>
          <w:t>2.0 Legislation, Guidance and Background</w:t>
        </w:r>
        <w:r>
          <w:rPr>
            <w:noProof/>
            <w:webHidden/>
          </w:rPr>
          <w:tab/>
        </w:r>
        <w:r>
          <w:rPr>
            <w:noProof/>
            <w:webHidden/>
          </w:rPr>
          <w:fldChar w:fldCharType="begin"/>
        </w:r>
        <w:r>
          <w:rPr>
            <w:noProof/>
            <w:webHidden/>
          </w:rPr>
          <w:instrText xml:space="preserve"> PAGEREF _Toc82592262 \h </w:instrText>
        </w:r>
        <w:r>
          <w:rPr>
            <w:noProof/>
            <w:webHidden/>
          </w:rPr>
        </w:r>
        <w:r>
          <w:rPr>
            <w:noProof/>
            <w:webHidden/>
          </w:rPr>
          <w:fldChar w:fldCharType="separate"/>
        </w:r>
        <w:r>
          <w:rPr>
            <w:noProof/>
            <w:webHidden/>
          </w:rPr>
          <w:t>3</w:t>
        </w:r>
        <w:r>
          <w:rPr>
            <w:noProof/>
            <w:webHidden/>
          </w:rPr>
          <w:fldChar w:fldCharType="end"/>
        </w:r>
      </w:hyperlink>
    </w:p>
    <w:p w14:paraId="6C3B6765" w14:textId="77777777" w:rsidR="00246674" w:rsidRPr="000221C6" w:rsidRDefault="00246674">
      <w:pPr>
        <w:pStyle w:val="TOC1"/>
        <w:tabs>
          <w:tab w:val="right" w:leader="dot" w:pos="9016"/>
        </w:tabs>
        <w:rPr>
          <w:rFonts w:eastAsia="Times New Roman"/>
          <w:noProof/>
          <w:lang w:eastAsia="en-GB"/>
        </w:rPr>
      </w:pPr>
      <w:hyperlink w:anchor="_Toc82592263" w:history="1">
        <w:r w:rsidRPr="006F7EFE">
          <w:rPr>
            <w:rStyle w:val="Hyperlink"/>
            <w:noProof/>
          </w:rPr>
          <w:t>3.0 Key Definitions</w:t>
        </w:r>
        <w:r>
          <w:rPr>
            <w:noProof/>
            <w:webHidden/>
          </w:rPr>
          <w:tab/>
        </w:r>
        <w:r>
          <w:rPr>
            <w:noProof/>
            <w:webHidden/>
          </w:rPr>
          <w:fldChar w:fldCharType="begin"/>
        </w:r>
        <w:r>
          <w:rPr>
            <w:noProof/>
            <w:webHidden/>
          </w:rPr>
          <w:instrText xml:space="preserve"> PAGEREF _Toc82592263 \h </w:instrText>
        </w:r>
        <w:r>
          <w:rPr>
            <w:noProof/>
            <w:webHidden/>
          </w:rPr>
        </w:r>
        <w:r>
          <w:rPr>
            <w:noProof/>
            <w:webHidden/>
          </w:rPr>
          <w:fldChar w:fldCharType="separate"/>
        </w:r>
        <w:r>
          <w:rPr>
            <w:noProof/>
            <w:webHidden/>
          </w:rPr>
          <w:t>4</w:t>
        </w:r>
        <w:r>
          <w:rPr>
            <w:noProof/>
            <w:webHidden/>
          </w:rPr>
          <w:fldChar w:fldCharType="end"/>
        </w:r>
      </w:hyperlink>
    </w:p>
    <w:p w14:paraId="3DFA704C" w14:textId="77777777" w:rsidR="00246674" w:rsidRPr="000221C6" w:rsidRDefault="00246674">
      <w:pPr>
        <w:pStyle w:val="TOC1"/>
        <w:tabs>
          <w:tab w:val="right" w:leader="dot" w:pos="9016"/>
        </w:tabs>
        <w:rPr>
          <w:rFonts w:eastAsia="Times New Roman"/>
          <w:noProof/>
          <w:lang w:eastAsia="en-GB"/>
        </w:rPr>
      </w:pPr>
      <w:hyperlink w:anchor="_Toc82592264" w:history="1">
        <w:r w:rsidRPr="006F7EFE">
          <w:rPr>
            <w:rStyle w:val="Hyperlink"/>
            <w:noProof/>
          </w:rPr>
          <w:t>4.0 Roles and Responsibilities</w:t>
        </w:r>
        <w:r>
          <w:rPr>
            <w:noProof/>
            <w:webHidden/>
          </w:rPr>
          <w:tab/>
        </w:r>
        <w:r>
          <w:rPr>
            <w:noProof/>
            <w:webHidden/>
          </w:rPr>
          <w:fldChar w:fldCharType="begin"/>
        </w:r>
        <w:r>
          <w:rPr>
            <w:noProof/>
            <w:webHidden/>
          </w:rPr>
          <w:instrText xml:space="preserve"> PAGEREF _Toc82592264 \h </w:instrText>
        </w:r>
        <w:r>
          <w:rPr>
            <w:noProof/>
            <w:webHidden/>
          </w:rPr>
        </w:r>
        <w:r>
          <w:rPr>
            <w:noProof/>
            <w:webHidden/>
          </w:rPr>
          <w:fldChar w:fldCharType="separate"/>
        </w:r>
        <w:r>
          <w:rPr>
            <w:noProof/>
            <w:webHidden/>
          </w:rPr>
          <w:t>5</w:t>
        </w:r>
        <w:r>
          <w:rPr>
            <w:noProof/>
            <w:webHidden/>
          </w:rPr>
          <w:fldChar w:fldCharType="end"/>
        </w:r>
      </w:hyperlink>
    </w:p>
    <w:p w14:paraId="4BB2EEF2" w14:textId="77777777" w:rsidR="00246674" w:rsidRPr="000221C6" w:rsidRDefault="00246674">
      <w:pPr>
        <w:pStyle w:val="TOC1"/>
        <w:tabs>
          <w:tab w:val="right" w:leader="dot" w:pos="9016"/>
        </w:tabs>
        <w:rPr>
          <w:rFonts w:eastAsia="Times New Roman"/>
          <w:noProof/>
          <w:lang w:eastAsia="en-GB"/>
        </w:rPr>
      </w:pPr>
      <w:hyperlink w:anchor="_Toc82592265" w:history="1">
        <w:r w:rsidRPr="006F7EFE">
          <w:rPr>
            <w:rStyle w:val="Hyperlink"/>
            <w:noProof/>
          </w:rPr>
          <w:t>5.0 Collecting, Processing and Sharing Personal Data</w:t>
        </w:r>
        <w:r>
          <w:rPr>
            <w:noProof/>
            <w:webHidden/>
          </w:rPr>
          <w:tab/>
        </w:r>
        <w:r>
          <w:rPr>
            <w:noProof/>
            <w:webHidden/>
          </w:rPr>
          <w:fldChar w:fldCharType="begin"/>
        </w:r>
        <w:r>
          <w:rPr>
            <w:noProof/>
            <w:webHidden/>
          </w:rPr>
          <w:instrText xml:space="preserve"> PAGEREF _Toc82592265 \h </w:instrText>
        </w:r>
        <w:r>
          <w:rPr>
            <w:noProof/>
            <w:webHidden/>
          </w:rPr>
        </w:r>
        <w:r>
          <w:rPr>
            <w:noProof/>
            <w:webHidden/>
          </w:rPr>
          <w:fldChar w:fldCharType="separate"/>
        </w:r>
        <w:r>
          <w:rPr>
            <w:noProof/>
            <w:webHidden/>
          </w:rPr>
          <w:t>7</w:t>
        </w:r>
        <w:r>
          <w:rPr>
            <w:noProof/>
            <w:webHidden/>
          </w:rPr>
          <w:fldChar w:fldCharType="end"/>
        </w:r>
      </w:hyperlink>
    </w:p>
    <w:p w14:paraId="2A85A3DD" w14:textId="77777777" w:rsidR="00246674" w:rsidRPr="000221C6" w:rsidRDefault="00246674">
      <w:pPr>
        <w:pStyle w:val="TOC1"/>
        <w:tabs>
          <w:tab w:val="right" w:leader="dot" w:pos="9016"/>
        </w:tabs>
        <w:rPr>
          <w:rFonts w:eastAsia="Times New Roman"/>
          <w:noProof/>
          <w:lang w:eastAsia="en-GB"/>
        </w:rPr>
      </w:pPr>
      <w:hyperlink w:anchor="_Toc82592266" w:history="1">
        <w:r w:rsidRPr="006F7EFE">
          <w:rPr>
            <w:rStyle w:val="Hyperlink"/>
            <w:noProof/>
          </w:rPr>
          <w:t>6.0 Data Processors</w:t>
        </w:r>
        <w:r>
          <w:rPr>
            <w:noProof/>
            <w:webHidden/>
          </w:rPr>
          <w:tab/>
        </w:r>
        <w:r>
          <w:rPr>
            <w:noProof/>
            <w:webHidden/>
          </w:rPr>
          <w:fldChar w:fldCharType="begin"/>
        </w:r>
        <w:r>
          <w:rPr>
            <w:noProof/>
            <w:webHidden/>
          </w:rPr>
          <w:instrText xml:space="preserve"> PAGEREF _Toc82592266 \h </w:instrText>
        </w:r>
        <w:r>
          <w:rPr>
            <w:noProof/>
            <w:webHidden/>
          </w:rPr>
        </w:r>
        <w:r>
          <w:rPr>
            <w:noProof/>
            <w:webHidden/>
          </w:rPr>
          <w:fldChar w:fldCharType="separate"/>
        </w:r>
        <w:r>
          <w:rPr>
            <w:noProof/>
            <w:webHidden/>
          </w:rPr>
          <w:t>8</w:t>
        </w:r>
        <w:r>
          <w:rPr>
            <w:noProof/>
            <w:webHidden/>
          </w:rPr>
          <w:fldChar w:fldCharType="end"/>
        </w:r>
      </w:hyperlink>
    </w:p>
    <w:p w14:paraId="63EC28FA" w14:textId="77777777" w:rsidR="00246674" w:rsidRPr="000221C6" w:rsidRDefault="00246674">
      <w:pPr>
        <w:pStyle w:val="TOC1"/>
        <w:tabs>
          <w:tab w:val="right" w:leader="dot" w:pos="9016"/>
        </w:tabs>
        <w:rPr>
          <w:rFonts w:eastAsia="Times New Roman"/>
          <w:noProof/>
          <w:lang w:eastAsia="en-GB"/>
        </w:rPr>
      </w:pPr>
      <w:hyperlink w:anchor="_Toc82592267" w:history="1">
        <w:r w:rsidRPr="006F7EFE">
          <w:rPr>
            <w:rStyle w:val="Hyperlink"/>
            <w:noProof/>
          </w:rPr>
          <w:t>7.0 Data Protection by Design</w:t>
        </w:r>
        <w:r>
          <w:rPr>
            <w:noProof/>
            <w:webHidden/>
          </w:rPr>
          <w:tab/>
        </w:r>
        <w:r>
          <w:rPr>
            <w:noProof/>
            <w:webHidden/>
          </w:rPr>
          <w:fldChar w:fldCharType="begin"/>
        </w:r>
        <w:r>
          <w:rPr>
            <w:noProof/>
            <w:webHidden/>
          </w:rPr>
          <w:instrText xml:space="preserve"> PAGEREF _Toc82592267 \h </w:instrText>
        </w:r>
        <w:r>
          <w:rPr>
            <w:noProof/>
            <w:webHidden/>
          </w:rPr>
        </w:r>
        <w:r>
          <w:rPr>
            <w:noProof/>
            <w:webHidden/>
          </w:rPr>
          <w:fldChar w:fldCharType="separate"/>
        </w:r>
        <w:r>
          <w:rPr>
            <w:noProof/>
            <w:webHidden/>
          </w:rPr>
          <w:t>8</w:t>
        </w:r>
        <w:r>
          <w:rPr>
            <w:noProof/>
            <w:webHidden/>
          </w:rPr>
          <w:fldChar w:fldCharType="end"/>
        </w:r>
      </w:hyperlink>
    </w:p>
    <w:p w14:paraId="75ECFAE6" w14:textId="77777777" w:rsidR="00246674" w:rsidRPr="000221C6" w:rsidRDefault="00246674">
      <w:pPr>
        <w:pStyle w:val="TOC1"/>
        <w:tabs>
          <w:tab w:val="right" w:leader="dot" w:pos="9016"/>
        </w:tabs>
        <w:rPr>
          <w:rFonts w:eastAsia="Times New Roman"/>
          <w:noProof/>
          <w:lang w:eastAsia="en-GB"/>
        </w:rPr>
      </w:pPr>
      <w:hyperlink w:anchor="_Toc82592268" w:history="1">
        <w:r w:rsidRPr="006F7EFE">
          <w:rPr>
            <w:rStyle w:val="Hyperlink"/>
            <w:noProof/>
          </w:rPr>
          <w:t>8.0 Data Security and Records Management</w:t>
        </w:r>
        <w:r>
          <w:rPr>
            <w:noProof/>
            <w:webHidden/>
          </w:rPr>
          <w:tab/>
        </w:r>
        <w:r>
          <w:rPr>
            <w:noProof/>
            <w:webHidden/>
          </w:rPr>
          <w:fldChar w:fldCharType="begin"/>
        </w:r>
        <w:r>
          <w:rPr>
            <w:noProof/>
            <w:webHidden/>
          </w:rPr>
          <w:instrText xml:space="preserve"> PAGEREF _Toc82592268 \h </w:instrText>
        </w:r>
        <w:r>
          <w:rPr>
            <w:noProof/>
            <w:webHidden/>
          </w:rPr>
        </w:r>
        <w:r>
          <w:rPr>
            <w:noProof/>
            <w:webHidden/>
          </w:rPr>
          <w:fldChar w:fldCharType="separate"/>
        </w:r>
        <w:r>
          <w:rPr>
            <w:noProof/>
            <w:webHidden/>
          </w:rPr>
          <w:t>9</w:t>
        </w:r>
        <w:r>
          <w:rPr>
            <w:noProof/>
            <w:webHidden/>
          </w:rPr>
          <w:fldChar w:fldCharType="end"/>
        </w:r>
      </w:hyperlink>
    </w:p>
    <w:p w14:paraId="1F6241F7" w14:textId="77777777" w:rsidR="00627713" w:rsidRDefault="00627713">
      <w:pPr>
        <w:pStyle w:val="TOC1"/>
        <w:tabs>
          <w:tab w:val="right" w:leader="dot" w:pos="9016"/>
        </w:tabs>
        <w:rPr>
          <w:rStyle w:val="Hyperlink"/>
          <w:noProof/>
        </w:rPr>
      </w:pPr>
    </w:p>
    <w:p w14:paraId="178976AD" w14:textId="77777777" w:rsidR="00246674" w:rsidRPr="000221C6" w:rsidRDefault="00246674">
      <w:pPr>
        <w:pStyle w:val="TOC1"/>
        <w:tabs>
          <w:tab w:val="right" w:leader="dot" w:pos="9016"/>
        </w:tabs>
        <w:rPr>
          <w:rFonts w:eastAsia="Times New Roman"/>
          <w:noProof/>
          <w:lang w:eastAsia="en-GB"/>
        </w:rPr>
      </w:pPr>
      <w:hyperlink w:anchor="_Toc82592271" w:history="1">
        <w:r w:rsidRPr="006F7EFE">
          <w:rPr>
            <w:rStyle w:val="Hyperlink"/>
            <w:noProof/>
            <w:lang w:eastAsia="en-GB"/>
          </w:rPr>
          <w:t>Review and Revision</w:t>
        </w:r>
        <w:r>
          <w:rPr>
            <w:noProof/>
            <w:webHidden/>
          </w:rPr>
          <w:tab/>
        </w:r>
        <w:r>
          <w:rPr>
            <w:noProof/>
            <w:webHidden/>
          </w:rPr>
          <w:fldChar w:fldCharType="begin"/>
        </w:r>
        <w:r>
          <w:rPr>
            <w:noProof/>
            <w:webHidden/>
          </w:rPr>
          <w:instrText xml:space="preserve"> PAGEREF _Toc82592271 \h </w:instrText>
        </w:r>
        <w:r>
          <w:rPr>
            <w:noProof/>
            <w:webHidden/>
          </w:rPr>
        </w:r>
        <w:r>
          <w:rPr>
            <w:noProof/>
            <w:webHidden/>
          </w:rPr>
          <w:fldChar w:fldCharType="separate"/>
        </w:r>
        <w:r>
          <w:rPr>
            <w:noProof/>
            <w:webHidden/>
          </w:rPr>
          <w:t>10</w:t>
        </w:r>
        <w:r>
          <w:rPr>
            <w:noProof/>
            <w:webHidden/>
          </w:rPr>
          <w:fldChar w:fldCharType="end"/>
        </w:r>
      </w:hyperlink>
    </w:p>
    <w:p w14:paraId="0F9A8B70" w14:textId="77777777" w:rsidR="004B60E3" w:rsidRPr="003A0973" w:rsidRDefault="00D279D4" w:rsidP="00D279D4">
      <w:pPr>
        <w:rPr>
          <w:b/>
          <w:bCs/>
          <w:noProof/>
        </w:rPr>
      </w:pPr>
      <w:r w:rsidRPr="003A0973">
        <w:rPr>
          <w:b/>
          <w:bCs/>
          <w:noProof/>
        </w:rPr>
        <w:fldChar w:fldCharType="end"/>
      </w:r>
      <w:bookmarkStart w:id="3" w:name="_Toc221345876"/>
      <w:bookmarkStart w:id="4" w:name="_Toc439671602"/>
    </w:p>
    <w:p w14:paraId="36E41131" w14:textId="77777777" w:rsidR="00D279D4" w:rsidRPr="003A0973" w:rsidRDefault="004B60E3" w:rsidP="00D279D4">
      <w:r w:rsidRPr="003A0973">
        <w:rPr>
          <w:b/>
          <w:bCs/>
          <w:noProof/>
        </w:rPr>
        <w:br w:type="page"/>
      </w:r>
    </w:p>
    <w:p w14:paraId="667465E8" w14:textId="77777777" w:rsidR="00BA7D86" w:rsidRPr="00915679" w:rsidRDefault="00BA7D86" w:rsidP="005F0735">
      <w:pPr>
        <w:pStyle w:val="Heading1"/>
        <w:jc w:val="both"/>
        <w:rPr>
          <w:rFonts w:ascii="Calibri" w:hAnsi="Calibri"/>
          <w:sz w:val="28"/>
          <w:szCs w:val="28"/>
          <w:lang w:val="en-GB" w:eastAsia="en-GB"/>
        </w:rPr>
      </w:pPr>
      <w:bookmarkStart w:id="5" w:name="_Toc82592259"/>
      <w:r w:rsidRPr="00915679">
        <w:rPr>
          <w:rFonts w:ascii="Calibri" w:hAnsi="Calibri"/>
          <w:sz w:val="28"/>
          <w:szCs w:val="28"/>
          <w:lang w:eastAsia="en-GB"/>
        </w:rPr>
        <w:lastRenderedPageBreak/>
        <w:t>Purpose</w:t>
      </w:r>
      <w:bookmarkEnd w:id="3"/>
      <w:bookmarkEnd w:id="4"/>
      <w:bookmarkEnd w:id="5"/>
    </w:p>
    <w:p w14:paraId="1A765EB5" w14:textId="77777777" w:rsidR="00BA7D86" w:rsidRPr="00915679" w:rsidRDefault="00161260" w:rsidP="005F0735">
      <w:pPr>
        <w:spacing w:after="0" w:line="240" w:lineRule="auto"/>
        <w:jc w:val="both"/>
        <w:rPr>
          <w:rFonts w:eastAsia="Times New Roman" w:cs="Arial"/>
          <w:iCs/>
          <w:color w:val="000000"/>
          <w:sz w:val="24"/>
          <w:szCs w:val="24"/>
          <w:lang w:eastAsia="en-GB"/>
        </w:rPr>
      </w:pPr>
      <w:r w:rsidRPr="00915679">
        <w:rPr>
          <w:rFonts w:eastAsia="Times New Roman" w:cs="Arial"/>
          <w:color w:val="000000"/>
          <w:sz w:val="24"/>
          <w:szCs w:val="24"/>
          <w:lang w:eastAsia="en-GB"/>
        </w:rPr>
        <w:t>The purpose of this d</w:t>
      </w:r>
      <w:r w:rsidR="00BD71B7" w:rsidRPr="00915679">
        <w:rPr>
          <w:rFonts w:eastAsia="Times New Roman" w:cs="Arial"/>
          <w:color w:val="000000"/>
          <w:sz w:val="24"/>
          <w:szCs w:val="24"/>
          <w:lang w:eastAsia="en-GB"/>
        </w:rPr>
        <w:t xml:space="preserve">ocument is to </w:t>
      </w:r>
      <w:r w:rsidR="00BC197B">
        <w:rPr>
          <w:rFonts w:eastAsia="Times New Roman" w:cs="Arial"/>
          <w:color w:val="000000"/>
          <w:sz w:val="24"/>
          <w:szCs w:val="24"/>
          <w:lang w:eastAsia="en-GB"/>
        </w:rPr>
        <w:t xml:space="preserve">set out the </w:t>
      </w:r>
      <w:proofErr w:type="gramStart"/>
      <w:r w:rsidR="00BC197B">
        <w:rPr>
          <w:rFonts w:eastAsia="Times New Roman" w:cs="Arial"/>
          <w:color w:val="000000"/>
          <w:sz w:val="24"/>
          <w:szCs w:val="24"/>
          <w:lang w:eastAsia="en-GB"/>
        </w:rPr>
        <w:t>School’s</w:t>
      </w:r>
      <w:proofErr w:type="gramEnd"/>
      <w:r w:rsidR="00BC197B">
        <w:rPr>
          <w:rFonts w:eastAsia="Times New Roman" w:cs="Arial"/>
          <w:color w:val="000000"/>
          <w:sz w:val="24"/>
          <w:szCs w:val="24"/>
          <w:lang w:eastAsia="en-GB"/>
        </w:rPr>
        <w:t xml:space="preserve"> statement of intent </w:t>
      </w:r>
      <w:proofErr w:type="gramStart"/>
      <w:r w:rsidR="00BC197B">
        <w:rPr>
          <w:rFonts w:eastAsia="Times New Roman" w:cs="Arial"/>
          <w:color w:val="000000"/>
          <w:sz w:val="24"/>
          <w:szCs w:val="24"/>
          <w:lang w:eastAsia="en-GB"/>
        </w:rPr>
        <w:t>with regard t</w:t>
      </w:r>
      <w:r w:rsidR="00523CBD">
        <w:rPr>
          <w:rFonts w:eastAsia="Times New Roman" w:cs="Arial"/>
          <w:color w:val="000000"/>
          <w:sz w:val="24"/>
          <w:szCs w:val="24"/>
          <w:lang w:eastAsia="en-GB"/>
        </w:rPr>
        <w:t>o</w:t>
      </w:r>
      <w:proofErr w:type="gramEnd"/>
      <w:r w:rsidR="00BC197B">
        <w:rPr>
          <w:rFonts w:eastAsia="Times New Roman" w:cs="Arial"/>
          <w:color w:val="000000"/>
          <w:sz w:val="24"/>
          <w:szCs w:val="24"/>
          <w:lang w:eastAsia="en-GB"/>
        </w:rPr>
        <w:t xml:space="preserve"> personal data and to </w:t>
      </w:r>
      <w:r w:rsidR="00BD71B7" w:rsidRPr="00915679">
        <w:rPr>
          <w:rFonts w:eastAsia="Times New Roman" w:cs="Arial"/>
          <w:color w:val="000000"/>
          <w:sz w:val="24"/>
          <w:szCs w:val="24"/>
          <w:lang w:eastAsia="en-GB"/>
        </w:rPr>
        <w:t>inform all school employees, governors, volunteers and contractors</w:t>
      </w:r>
      <w:r w:rsidRPr="00915679">
        <w:rPr>
          <w:rFonts w:eastAsia="Times New Roman" w:cs="Arial"/>
          <w:color w:val="000000"/>
          <w:sz w:val="24"/>
          <w:szCs w:val="24"/>
          <w:lang w:eastAsia="en-GB"/>
        </w:rPr>
        <w:t xml:space="preserve"> of their responsibilities</w:t>
      </w:r>
      <w:r w:rsidR="004B60E3" w:rsidRPr="00915679">
        <w:rPr>
          <w:rFonts w:eastAsia="Times New Roman" w:cs="Arial"/>
          <w:color w:val="000000"/>
          <w:sz w:val="24"/>
          <w:szCs w:val="24"/>
          <w:lang w:eastAsia="en-GB"/>
        </w:rPr>
        <w:t xml:space="preserve"> for handling and protecting the personal</w:t>
      </w:r>
      <w:r w:rsidR="00523CBD">
        <w:rPr>
          <w:rFonts w:eastAsia="Times New Roman" w:cs="Arial"/>
          <w:color w:val="000000"/>
          <w:sz w:val="24"/>
          <w:szCs w:val="24"/>
          <w:lang w:eastAsia="en-GB"/>
        </w:rPr>
        <w:t xml:space="preserve"> data</w:t>
      </w:r>
      <w:r w:rsidRPr="00915679">
        <w:rPr>
          <w:rFonts w:eastAsia="Times New Roman" w:cs="Arial"/>
          <w:color w:val="000000"/>
          <w:sz w:val="24"/>
          <w:szCs w:val="24"/>
          <w:lang w:eastAsia="en-GB"/>
        </w:rPr>
        <w:t xml:space="preserve"> they work with</w:t>
      </w:r>
      <w:r w:rsidR="00830939" w:rsidRPr="00915679">
        <w:rPr>
          <w:rFonts w:eastAsia="Times New Roman" w:cs="Arial"/>
          <w:color w:val="000000"/>
          <w:sz w:val="24"/>
          <w:szCs w:val="24"/>
          <w:lang w:eastAsia="en-GB"/>
        </w:rPr>
        <w:t>.</w:t>
      </w:r>
    </w:p>
    <w:p w14:paraId="4A1C0F09" w14:textId="77777777" w:rsidR="00BA7D86" w:rsidRPr="003A0973" w:rsidRDefault="00BA7D86" w:rsidP="005F0735">
      <w:pPr>
        <w:spacing w:after="0" w:line="240" w:lineRule="auto"/>
        <w:jc w:val="both"/>
        <w:rPr>
          <w:rFonts w:eastAsia="Times New Roman" w:cs="Arial"/>
          <w:color w:val="000000"/>
          <w:lang w:eastAsia="en-GB"/>
        </w:rPr>
      </w:pPr>
      <w:bookmarkStart w:id="6" w:name="_Toc160615977"/>
      <w:bookmarkStart w:id="7" w:name="_Toc160616204"/>
      <w:bookmarkStart w:id="8" w:name="_Toc160616371"/>
      <w:bookmarkStart w:id="9" w:name="_Toc161078638"/>
    </w:p>
    <w:p w14:paraId="31799879" w14:textId="77777777" w:rsidR="00BA7D86" w:rsidRPr="00915679" w:rsidRDefault="002F6D06" w:rsidP="005F0735">
      <w:pPr>
        <w:pStyle w:val="Heading1"/>
        <w:jc w:val="both"/>
        <w:rPr>
          <w:rFonts w:ascii="Calibri" w:hAnsi="Calibri"/>
          <w:sz w:val="28"/>
          <w:szCs w:val="28"/>
          <w:lang w:eastAsia="en-GB"/>
        </w:rPr>
      </w:pPr>
      <w:bookmarkStart w:id="10" w:name="_Toc439671603"/>
      <w:bookmarkStart w:id="11" w:name="_Toc82592260"/>
      <w:bookmarkEnd w:id="6"/>
      <w:bookmarkEnd w:id="7"/>
      <w:bookmarkEnd w:id="8"/>
      <w:bookmarkEnd w:id="9"/>
      <w:r w:rsidRPr="00915679">
        <w:rPr>
          <w:rFonts w:ascii="Calibri" w:hAnsi="Calibri"/>
          <w:sz w:val="28"/>
          <w:szCs w:val="28"/>
          <w:lang w:eastAsia="en-GB"/>
        </w:rPr>
        <w:t>Scope</w:t>
      </w:r>
      <w:bookmarkEnd w:id="10"/>
      <w:bookmarkEnd w:id="11"/>
    </w:p>
    <w:p w14:paraId="20DB2962" w14:textId="77777777" w:rsidR="00BD71B7" w:rsidRDefault="002F6D06" w:rsidP="005F0735">
      <w:pPr>
        <w:spacing w:after="0" w:line="240" w:lineRule="auto"/>
        <w:jc w:val="both"/>
        <w:rPr>
          <w:rFonts w:cs="Arial"/>
          <w:sz w:val="24"/>
          <w:szCs w:val="24"/>
        </w:rPr>
      </w:pPr>
      <w:r w:rsidRPr="00915679">
        <w:rPr>
          <w:rFonts w:cs="Arial"/>
          <w:sz w:val="24"/>
          <w:szCs w:val="24"/>
          <w:lang w:eastAsia="en-GB"/>
        </w:rPr>
        <w:t xml:space="preserve">Every person handling information or using </w:t>
      </w:r>
      <w:r w:rsidR="004B60E3" w:rsidRPr="00915679">
        <w:rPr>
          <w:rFonts w:cs="Arial"/>
          <w:sz w:val="24"/>
          <w:szCs w:val="24"/>
          <w:lang w:eastAsia="en-GB"/>
        </w:rPr>
        <w:t>Schoo</w:t>
      </w:r>
      <w:r w:rsidRPr="00915679">
        <w:rPr>
          <w:rFonts w:cs="Arial"/>
          <w:sz w:val="24"/>
          <w:szCs w:val="24"/>
          <w:lang w:eastAsia="en-GB"/>
        </w:rPr>
        <w:t>l information systems is ex</w:t>
      </w:r>
      <w:r w:rsidR="004B60E3" w:rsidRPr="00915679">
        <w:rPr>
          <w:rFonts w:cs="Arial"/>
          <w:sz w:val="24"/>
          <w:szCs w:val="24"/>
          <w:lang w:eastAsia="en-GB"/>
        </w:rPr>
        <w:t xml:space="preserve">pected to comply with the </w:t>
      </w:r>
      <w:proofErr w:type="gramStart"/>
      <w:r w:rsidR="004B60E3" w:rsidRPr="00915679">
        <w:rPr>
          <w:rFonts w:cs="Arial"/>
          <w:sz w:val="24"/>
          <w:szCs w:val="24"/>
          <w:lang w:eastAsia="en-GB"/>
        </w:rPr>
        <w:t>Schoo</w:t>
      </w:r>
      <w:r w:rsidRPr="00915679">
        <w:rPr>
          <w:rFonts w:cs="Arial"/>
          <w:sz w:val="24"/>
          <w:szCs w:val="24"/>
          <w:lang w:eastAsia="en-GB"/>
        </w:rPr>
        <w:t>l’s</w:t>
      </w:r>
      <w:proofErr w:type="gramEnd"/>
      <w:r w:rsidRPr="00915679">
        <w:rPr>
          <w:rFonts w:cs="Arial"/>
          <w:sz w:val="24"/>
          <w:szCs w:val="24"/>
          <w:lang w:eastAsia="en-GB"/>
        </w:rPr>
        <w:t xml:space="preserve"> policies and procedures. </w:t>
      </w:r>
      <w:r w:rsidRPr="00915679">
        <w:rPr>
          <w:rFonts w:cs="Arial"/>
          <w:color w:val="008000"/>
          <w:sz w:val="24"/>
          <w:szCs w:val="24"/>
          <w:lang w:eastAsia="en-GB"/>
        </w:rPr>
        <w:t xml:space="preserve"> </w:t>
      </w:r>
      <w:r w:rsidR="00BC197B">
        <w:rPr>
          <w:rFonts w:cs="Arial"/>
          <w:color w:val="000000"/>
          <w:sz w:val="24"/>
          <w:szCs w:val="24"/>
          <w:lang w:eastAsia="en-GB"/>
        </w:rPr>
        <w:t xml:space="preserve">This document </w:t>
      </w:r>
      <w:r w:rsidRPr="00915679">
        <w:rPr>
          <w:rFonts w:cs="Arial"/>
          <w:color w:val="000000"/>
          <w:sz w:val="24"/>
          <w:szCs w:val="24"/>
          <w:lang w:eastAsia="en-GB"/>
        </w:rPr>
        <w:t>highlight</w:t>
      </w:r>
      <w:r w:rsidR="00BC197B">
        <w:rPr>
          <w:rFonts w:cs="Arial"/>
          <w:color w:val="000000"/>
          <w:sz w:val="24"/>
          <w:szCs w:val="24"/>
          <w:lang w:eastAsia="en-GB"/>
        </w:rPr>
        <w:t>s</w:t>
      </w:r>
      <w:r w:rsidRPr="00915679">
        <w:rPr>
          <w:rFonts w:cs="Arial"/>
          <w:color w:val="000000"/>
          <w:sz w:val="24"/>
          <w:szCs w:val="24"/>
          <w:lang w:eastAsia="en-GB"/>
        </w:rPr>
        <w:t xml:space="preserve"> your key responsibilities and actions that</w:t>
      </w:r>
      <w:r w:rsidRPr="00915679">
        <w:rPr>
          <w:rFonts w:cs="Arial"/>
          <w:color w:val="008000"/>
          <w:sz w:val="24"/>
          <w:szCs w:val="24"/>
          <w:lang w:eastAsia="en-GB"/>
        </w:rPr>
        <w:t xml:space="preserve"> </w:t>
      </w:r>
      <w:r w:rsidRPr="00915679">
        <w:rPr>
          <w:rFonts w:cs="Arial"/>
          <w:color w:val="000000"/>
          <w:sz w:val="24"/>
          <w:szCs w:val="24"/>
          <w:lang w:eastAsia="en-GB"/>
        </w:rPr>
        <w:t>you should take when handling</w:t>
      </w:r>
      <w:r w:rsidR="00523CBD">
        <w:rPr>
          <w:rFonts w:cs="Arial"/>
          <w:color w:val="000000"/>
          <w:sz w:val="24"/>
          <w:szCs w:val="24"/>
          <w:lang w:eastAsia="en-GB"/>
        </w:rPr>
        <w:t xml:space="preserve"> personal</w:t>
      </w:r>
      <w:r w:rsidRPr="00915679">
        <w:rPr>
          <w:rFonts w:cs="Arial"/>
          <w:color w:val="000000"/>
          <w:sz w:val="24"/>
          <w:szCs w:val="24"/>
          <w:lang w:eastAsia="en-GB"/>
        </w:rPr>
        <w:t xml:space="preserve"> data.</w:t>
      </w:r>
      <w:r w:rsidR="00BD71B7" w:rsidRPr="00915679">
        <w:rPr>
          <w:rFonts w:cs="Arial"/>
          <w:sz w:val="24"/>
          <w:szCs w:val="24"/>
        </w:rPr>
        <w:t xml:space="preserve"> Should </w:t>
      </w:r>
      <w:r w:rsidR="00BC197B">
        <w:rPr>
          <w:rFonts w:cs="Arial"/>
          <w:sz w:val="24"/>
          <w:szCs w:val="24"/>
        </w:rPr>
        <w:t>personal data</w:t>
      </w:r>
      <w:r w:rsidR="00BD71B7" w:rsidRPr="00915679">
        <w:rPr>
          <w:rFonts w:cs="Arial"/>
          <w:sz w:val="24"/>
          <w:szCs w:val="24"/>
        </w:rPr>
        <w:t xml:space="preserve"> fall into the wrong hands there could be significant repercussions.</w:t>
      </w:r>
    </w:p>
    <w:p w14:paraId="12CF5CC3" w14:textId="77777777" w:rsidR="002F7A55" w:rsidRDefault="002F7A55" w:rsidP="005F0735">
      <w:pPr>
        <w:spacing w:after="0" w:line="240" w:lineRule="auto"/>
        <w:jc w:val="both"/>
        <w:rPr>
          <w:rFonts w:cs="Arial"/>
          <w:sz w:val="24"/>
          <w:szCs w:val="24"/>
        </w:rPr>
      </w:pPr>
    </w:p>
    <w:p w14:paraId="3826553F" w14:textId="77777777" w:rsidR="002F7A55" w:rsidRPr="00915679" w:rsidRDefault="002F7A55" w:rsidP="005F0735">
      <w:pPr>
        <w:spacing w:after="0" w:line="240" w:lineRule="auto"/>
        <w:jc w:val="both"/>
        <w:rPr>
          <w:rFonts w:cs="Arial"/>
          <w:sz w:val="24"/>
          <w:szCs w:val="24"/>
        </w:rPr>
      </w:pPr>
      <w:r>
        <w:rPr>
          <w:rFonts w:cs="Arial"/>
          <w:sz w:val="24"/>
          <w:szCs w:val="24"/>
        </w:rPr>
        <w:t>This policy applies to all personal data, held in all formats.</w:t>
      </w:r>
    </w:p>
    <w:p w14:paraId="31A11267" w14:textId="77777777" w:rsidR="002F6D06" w:rsidRPr="003A0973" w:rsidRDefault="002F6D06" w:rsidP="005F0735">
      <w:pPr>
        <w:spacing w:after="0" w:line="240" w:lineRule="auto"/>
        <w:jc w:val="both"/>
        <w:rPr>
          <w:rFonts w:cs="Arial"/>
          <w:u w:val="single"/>
        </w:rPr>
      </w:pPr>
      <w:bookmarkStart w:id="12" w:name="_Toc340065132"/>
      <w:bookmarkStart w:id="13" w:name="_Toc340065352"/>
      <w:bookmarkStart w:id="14" w:name="_Toc342917629"/>
      <w:bookmarkStart w:id="15" w:name="_Toc342917752"/>
    </w:p>
    <w:p w14:paraId="0B4BBBF5" w14:textId="77777777" w:rsidR="002F6D06" w:rsidRPr="00915679" w:rsidRDefault="002F6D06" w:rsidP="005F0735">
      <w:pPr>
        <w:pStyle w:val="Heading1"/>
        <w:jc w:val="both"/>
        <w:rPr>
          <w:rFonts w:ascii="Calibri" w:hAnsi="Calibri"/>
          <w:sz w:val="28"/>
          <w:szCs w:val="28"/>
          <w:lang w:val="en-GB"/>
        </w:rPr>
      </w:pPr>
      <w:bookmarkStart w:id="16" w:name="_Toc82592261"/>
      <w:r w:rsidRPr="00915679">
        <w:rPr>
          <w:rFonts w:ascii="Calibri" w:hAnsi="Calibri"/>
          <w:sz w:val="28"/>
          <w:szCs w:val="28"/>
        </w:rPr>
        <w:t xml:space="preserve">1.0 </w:t>
      </w:r>
      <w:bookmarkEnd w:id="12"/>
      <w:bookmarkEnd w:id="13"/>
      <w:bookmarkEnd w:id="14"/>
      <w:bookmarkEnd w:id="15"/>
      <w:r w:rsidR="004B60E3" w:rsidRPr="00915679">
        <w:rPr>
          <w:rFonts w:ascii="Calibri" w:hAnsi="Calibri"/>
          <w:sz w:val="28"/>
          <w:szCs w:val="28"/>
        </w:rPr>
        <w:t>Introduction</w:t>
      </w:r>
      <w:bookmarkEnd w:id="16"/>
    </w:p>
    <w:p w14:paraId="737664DE" w14:textId="77777777" w:rsidR="004B60E3" w:rsidRPr="003A0973" w:rsidRDefault="004B60E3" w:rsidP="004B60E3">
      <w:pPr>
        <w:spacing w:after="0" w:line="240" w:lineRule="auto"/>
        <w:jc w:val="both"/>
        <w:rPr>
          <w:rFonts w:eastAsia="MS Mincho" w:cs="Arial"/>
          <w:sz w:val="24"/>
          <w:szCs w:val="24"/>
          <w:lang w:eastAsia="en-GB"/>
        </w:rPr>
      </w:pPr>
      <w:r w:rsidRPr="003A0973">
        <w:rPr>
          <w:rFonts w:eastAsia="MS Mincho" w:cs="Arial"/>
          <w:sz w:val="24"/>
          <w:szCs w:val="24"/>
          <w:lang w:eastAsia="en-GB"/>
        </w:rPr>
        <w:t xml:space="preserve">Our School has a responsibility under the </w:t>
      </w:r>
      <w:r w:rsidR="002F7A55">
        <w:rPr>
          <w:rFonts w:eastAsia="MS Mincho" w:cs="Arial"/>
          <w:sz w:val="24"/>
          <w:szCs w:val="24"/>
          <w:lang w:eastAsia="en-GB"/>
        </w:rPr>
        <w:t xml:space="preserve">UK </w:t>
      </w:r>
      <w:r w:rsidRPr="003A0973">
        <w:rPr>
          <w:rFonts w:eastAsia="MS Mincho" w:cs="Arial"/>
          <w:sz w:val="24"/>
          <w:szCs w:val="24"/>
          <w:lang w:eastAsia="en-GB"/>
        </w:rPr>
        <w:t xml:space="preserve">General Data Protection </w:t>
      </w:r>
      <w:proofErr w:type="gramStart"/>
      <w:r w:rsidRPr="003A0973">
        <w:rPr>
          <w:rFonts w:eastAsia="MS Mincho" w:cs="Arial"/>
          <w:sz w:val="24"/>
          <w:szCs w:val="24"/>
          <w:lang w:eastAsia="en-GB"/>
        </w:rPr>
        <w:t>Regulation  (</w:t>
      </w:r>
      <w:proofErr w:type="gramEnd"/>
      <w:r w:rsidR="002F7A55">
        <w:rPr>
          <w:rFonts w:eastAsia="MS Mincho" w:cs="Arial"/>
          <w:sz w:val="24"/>
          <w:szCs w:val="24"/>
          <w:lang w:eastAsia="en-GB"/>
        </w:rPr>
        <w:t xml:space="preserve">UK </w:t>
      </w:r>
      <w:r w:rsidRPr="003A0973">
        <w:rPr>
          <w:rFonts w:eastAsia="MS Mincho" w:cs="Arial"/>
          <w:sz w:val="24"/>
          <w:szCs w:val="24"/>
          <w:lang w:eastAsia="en-GB"/>
        </w:rPr>
        <w:t xml:space="preserve">GDPR) and Data Protection Act 2018 (DPA) to obtain, record, hold, use and store all personal data relating to an identifiable individual in a secure and confidential manner.  </w:t>
      </w:r>
    </w:p>
    <w:p w14:paraId="200881B3" w14:textId="77777777" w:rsidR="004B60E3" w:rsidRPr="003A0973" w:rsidRDefault="004B60E3" w:rsidP="004B60E3">
      <w:pPr>
        <w:spacing w:after="0" w:line="240" w:lineRule="auto"/>
        <w:jc w:val="both"/>
        <w:rPr>
          <w:rFonts w:eastAsia="MS Mincho" w:cs="Arial"/>
          <w:b/>
          <w:bCs/>
          <w:sz w:val="24"/>
          <w:szCs w:val="24"/>
          <w:lang w:eastAsia="en-GB"/>
        </w:rPr>
      </w:pPr>
    </w:p>
    <w:p w14:paraId="01647CFC" w14:textId="77777777" w:rsidR="004B60E3" w:rsidRPr="003A0973" w:rsidRDefault="005C005A" w:rsidP="004B60E3">
      <w:pPr>
        <w:spacing w:after="0" w:line="240" w:lineRule="auto"/>
        <w:jc w:val="both"/>
        <w:rPr>
          <w:rFonts w:eastAsia="MS Mincho" w:cs="Arial"/>
          <w:sz w:val="24"/>
          <w:szCs w:val="24"/>
          <w:lang w:eastAsia="en-GB"/>
        </w:rPr>
      </w:pPr>
      <w:r w:rsidRPr="003A0973">
        <w:rPr>
          <w:rFonts w:eastAsia="MS Mincho" w:cs="Arial"/>
          <w:sz w:val="24"/>
          <w:szCs w:val="24"/>
          <w:lang w:eastAsia="en-GB"/>
        </w:rPr>
        <w:t xml:space="preserve">The </w:t>
      </w:r>
      <w:proofErr w:type="gramStart"/>
      <w:r w:rsidRPr="003A0973">
        <w:rPr>
          <w:rFonts w:eastAsia="MS Mincho" w:cs="Arial"/>
          <w:sz w:val="24"/>
          <w:szCs w:val="24"/>
          <w:lang w:eastAsia="en-GB"/>
        </w:rPr>
        <w:t>School</w:t>
      </w:r>
      <w:proofErr w:type="gramEnd"/>
      <w:r w:rsidRPr="003A0973">
        <w:rPr>
          <w:rFonts w:eastAsia="MS Mincho" w:cs="Arial"/>
          <w:sz w:val="24"/>
          <w:szCs w:val="24"/>
          <w:lang w:eastAsia="en-GB"/>
        </w:rPr>
        <w:t xml:space="preserve"> is committed to ensuring that personal data is handled in a secure and confidential manner</w:t>
      </w:r>
      <w:r>
        <w:rPr>
          <w:rFonts w:eastAsia="MS Mincho" w:cs="Arial"/>
          <w:sz w:val="24"/>
          <w:szCs w:val="24"/>
          <w:lang w:eastAsia="en-GB"/>
        </w:rPr>
        <w:t xml:space="preserve">.  </w:t>
      </w:r>
      <w:r w:rsidR="004B60E3" w:rsidRPr="003A0973">
        <w:rPr>
          <w:rFonts w:eastAsia="MS Mincho" w:cs="Arial"/>
          <w:sz w:val="24"/>
          <w:szCs w:val="24"/>
          <w:lang w:eastAsia="en-GB"/>
        </w:rPr>
        <w:t>Th</w:t>
      </w:r>
      <w:r>
        <w:rPr>
          <w:rFonts w:eastAsia="MS Mincho" w:cs="Arial"/>
          <w:sz w:val="24"/>
          <w:szCs w:val="24"/>
          <w:lang w:eastAsia="en-GB"/>
        </w:rPr>
        <w:t>is</w:t>
      </w:r>
      <w:r w:rsidR="004B60E3" w:rsidRPr="003A0973">
        <w:rPr>
          <w:rFonts w:eastAsia="MS Mincho" w:cs="Arial"/>
          <w:sz w:val="24"/>
          <w:szCs w:val="24"/>
          <w:lang w:eastAsia="en-GB"/>
        </w:rPr>
        <w:t xml:space="preserve"> Policy provides a framework within which the </w:t>
      </w:r>
      <w:proofErr w:type="gramStart"/>
      <w:r w:rsidR="004B60E3" w:rsidRPr="003A0973">
        <w:rPr>
          <w:rFonts w:eastAsia="MS Mincho" w:cs="Arial"/>
          <w:sz w:val="24"/>
          <w:szCs w:val="24"/>
          <w:lang w:eastAsia="en-GB"/>
        </w:rPr>
        <w:t>School</w:t>
      </w:r>
      <w:proofErr w:type="gramEnd"/>
      <w:r w:rsidR="004B60E3" w:rsidRPr="003A0973">
        <w:rPr>
          <w:rFonts w:eastAsia="MS Mincho" w:cs="Arial"/>
          <w:sz w:val="24"/>
          <w:szCs w:val="24"/>
          <w:lang w:eastAsia="en-GB"/>
        </w:rPr>
        <w:t xml:space="preserve"> will ensure compliance with the requirements of the legislation</w:t>
      </w:r>
      <w:r>
        <w:rPr>
          <w:rFonts w:eastAsia="MS Mincho" w:cs="Arial"/>
          <w:sz w:val="24"/>
          <w:szCs w:val="24"/>
          <w:lang w:eastAsia="en-GB"/>
        </w:rPr>
        <w:t xml:space="preserve">, </w:t>
      </w:r>
      <w:r w:rsidR="004B60E3" w:rsidRPr="003A0973">
        <w:rPr>
          <w:rFonts w:eastAsia="MS Mincho" w:cs="Arial"/>
          <w:sz w:val="24"/>
          <w:szCs w:val="24"/>
          <w:lang w:eastAsia="en-GB"/>
        </w:rPr>
        <w:t xml:space="preserve">associated regulations </w:t>
      </w:r>
      <w:r>
        <w:rPr>
          <w:rFonts w:eastAsia="MS Mincho" w:cs="Arial"/>
          <w:sz w:val="24"/>
          <w:szCs w:val="24"/>
          <w:lang w:eastAsia="en-GB"/>
        </w:rPr>
        <w:t xml:space="preserve">and guidance </w:t>
      </w:r>
      <w:r w:rsidR="004B60E3" w:rsidRPr="003A0973">
        <w:rPr>
          <w:rFonts w:eastAsia="MS Mincho" w:cs="Arial"/>
          <w:sz w:val="24"/>
          <w:szCs w:val="24"/>
          <w:lang w:eastAsia="en-GB"/>
        </w:rPr>
        <w:t xml:space="preserve">and will underpin any operational procedures and activities connected with the processing of personal data. </w:t>
      </w:r>
    </w:p>
    <w:p w14:paraId="071B7191" w14:textId="77777777" w:rsidR="004B60E3" w:rsidRPr="003A0973" w:rsidRDefault="004B60E3" w:rsidP="005F0735">
      <w:pPr>
        <w:spacing w:after="0" w:line="240" w:lineRule="auto"/>
        <w:jc w:val="both"/>
        <w:rPr>
          <w:rFonts w:eastAsia="MS Mincho" w:cs="Arial"/>
          <w:sz w:val="24"/>
          <w:szCs w:val="24"/>
          <w:lang w:eastAsia="en-GB"/>
        </w:rPr>
      </w:pPr>
    </w:p>
    <w:p w14:paraId="42E08CFC" w14:textId="77777777" w:rsidR="002F6D06" w:rsidRPr="003A0973" w:rsidRDefault="002F6D06" w:rsidP="005F0735">
      <w:pPr>
        <w:spacing w:after="0" w:line="240" w:lineRule="auto"/>
        <w:jc w:val="both"/>
        <w:rPr>
          <w:rFonts w:cs="Arial"/>
        </w:rPr>
      </w:pPr>
    </w:p>
    <w:p w14:paraId="3B8D8590" w14:textId="77777777" w:rsidR="002F6D06" w:rsidRPr="00915679" w:rsidRDefault="002F6D06" w:rsidP="00D279D4">
      <w:pPr>
        <w:pStyle w:val="Heading1"/>
        <w:rPr>
          <w:rFonts w:ascii="Calibri" w:hAnsi="Calibri"/>
          <w:sz w:val="28"/>
          <w:szCs w:val="28"/>
          <w:lang w:val="en-GB"/>
        </w:rPr>
      </w:pPr>
      <w:bookmarkStart w:id="17" w:name="_Toc521579285"/>
      <w:bookmarkStart w:id="18" w:name="_Toc82592262"/>
      <w:r w:rsidRPr="00915679">
        <w:rPr>
          <w:rFonts w:ascii="Calibri" w:hAnsi="Calibri"/>
          <w:sz w:val="28"/>
          <w:szCs w:val="28"/>
        </w:rPr>
        <w:t xml:space="preserve">2.0 </w:t>
      </w:r>
      <w:r w:rsidR="004B60E3" w:rsidRPr="00915679">
        <w:rPr>
          <w:rFonts w:ascii="Calibri" w:hAnsi="Calibri"/>
          <w:sz w:val="28"/>
          <w:szCs w:val="28"/>
        </w:rPr>
        <w:t>Legislation, Guidance and Background</w:t>
      </w:r>
      <w:bookmarkEnd w:id="17"/>
      <w:bookmarkEnd w:id="18"/>
      <w:r w:rsidR="002023F5" w:rsidRPr="00915679">
        <w:rPr>
          <w:rFonts w:ascii="Calibri" w:hAnsi="Calibri"/>
          <w:sz w:val="28"/>
          <w:szCs w:val="28"/>
          <w:lang w:val="en-GB"/>
        </w:rPr>
        <w:t xml:space="preserve"> </w:t>
      </w:r>
    </w:p>
    <w:p w14:paraId="3F49B796" w14:textId="77777777" w:rsidR="004B60E3" w:rsidRPr="003A0973" w:rsidRDefault="004B60E3" w:rsidP="004B60E3">
      <w:pPr>
        <w:spacing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 xml:space="preserve">The </w:t>
      </w:r>
      <w:r w:rsidR="00AF1BF9">
        <w:rPr>
          <w:rFonts w:eastAsia="MS Mincho" w:cs="Arial"/>
          <w:sz w:val="24"/>
          <w:szCs w:val="24"/>
          <w:shd w:val="clear" w:color="auto" w:fill="FFFFFF"/>
          <w:lang w:eastAsia="en-GB"/>
        </w:rPr>
        <w:t xml:space="preserve">UK </w:t>
      </w:r>
      <w:r w:rsidRPr="003A0973">
        <w:rPr>
          <w:rFonts w:eastAsia="MS Mincho" w:cs="Arial"/>
          <w:sz w:val="24"/>
          <w:szCs w:val="24"/>
          <w:shd w:val="clear" w:color="auto" w:fill="FFFFFF"/>
          <w:lang w:eastAsia="en-GB"/>
        </w:rPr>
        <w:t xml:space="preserve">GDPR and DPA govern the collection and use of personal data that identifies living individuals directly or indirectly and includes information held in all formats.  In </w:t>
      </w:r>
      <w:proofErr w:type="gramStart"/>
      <w:r w:rsidRPr="003A0973">
        <w:rPr>
          <w:rFonts w:eastAsia="MS Mincho" w:cs="Arial"/>
          <w:sz w:val="24"/>
          <w:szCs w:val="24"/>
          <w:shd w:val="clear" w:color="auto" w:fill="FFFFFF"/>
          <w:lang w:eastAsia="en-GB"/>
        </w:rPr>
        <w:t>addition</w:t>
      </w:r>
      <w:proofErr w:type="gramEnd"/>
      <w:r w:rsidRPr="003A0973">
        <w:rPr>
          <w:rFonts w:eastAsia="MS Mincho" w:cs="Arial"/>
          <w:sz w:val="24"/>
          <w:szCs w:val="24"/>
          <w:shd w:val="clear" w:color="auto" w:fill="FFFFFF"/>
          <w:lang w:eastAsia="en-GB"/>
        </w:rPr>
        <w:t xml:space="preserve"> it provides a mechanism by which individuals (data subjects) can have control over the way in which their personal data is held and processed.</w:t>
      </w:r>
    </w:p>
    <w:p w14:paraId="0A14B9E8" w14:textId="77777777" w:rsidR="004B60E3" w:rsidRDefault="004B60E3" w:rsidP="004B60E3">
      <w:pPr>
        <w:spacing w:after="0" w:line="240" w:lineRule="auto"/>
        <w:jc w:val="both"/>
        <w:rPr>
          <w:rFonts w:eastAsia="MS Mincho" w:cs="Arial"/>
          <w:sz w:val="24"/>
          <w:szCs w:val="24"/>
          <w:shd w:val="clear" w:color="auto" w:fill="FFFFFF"/>
          <w:lang w:eastAsia="en-GB"/>
        </w:rPr>
      </w:pPr>
    </w:p>
    <w:p w14:paraId="582CA689" w14:textId="77777777" w:rsidR="004B60E3" w:rsidRPr="003A0973" w:rsidRDefault="004B60E3" w:rsidP="004B60E3">
      <w:pPr>
        <w:spacing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The legislation:</w:t>
      </w:r>
    </w:p>
    <w:p w14:paraId="43FDCAE2" w14:textId="77777777" w:rsidR="004B60E3" w:rsidRPr="003A0973" w:rsidRDefault="004B60E3" w:rsidP="004B60E3">
      <w:pPr>
        <w:spacing w:after="0" w:line="240" w:lineRule="auto"/>
        <w:jc w:val="both"/>
        <w:rPr>
          <w:rFonts w:eastAsia="MS Mincho" w:cs="Arial"/>
          <w:sz w:val="24"/>
          <w:szCs w:val="24"/>
          <w:shd w:val="clear" w:color="auto" w:fill="FFFFFF"/>
          <w:lang w:eastAsia="en-GB"/>
        </w:rPr>
      </w:pPr>
    </w:p>
    <w:p w14:paraId="7A5D1644" w14:textId="77777777" w:rsidR="004B60E3" w:rsidRPr="003A0973" w:rsidRDefault="004B60E3" w:rsidP="004B60E3">
      <w:pPr>
        <w:numPr>
          <w:ilvl w:val="0"/>
          <w:numId w:val="23"/>
        </w:numPr>
        <w:spacing w:before="120"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 xml:space="preserve">states that all personal data must be processed within the legal framework </w:t>
      </w:r>
      <w:r w:rsidR="00AF1BF9">
        <w:rPr>
          <w:rFonts w:eastAsia="MS Mincho" w:cs="Arial"/>
          <w:sz w:val="24"/>
          <w:szCs w:val="24"/>
          <w:shd w:val="clear" w:color="auto" w:fill="FFFFFF"/>
          <w:lang w:eastAsia="en-GB"/>
        </w:rPr>
        <w:t xml:space="preserve">and the </w:t>
      </w:r>
      <w:r w:rsidRPr="003A0973">
        <w:rPr>
          <w:rFonts w:eastAsia="MS Mincho" w:cs="Arial"/>
          <w:sz w:val="24"/>
          <w:szCs w:val="24"/>
          <w:shd w:val="clear" w:color="auto" w:fill="FFFFFF"/>
          <w:lang w:eastAsia="en-GB"/>
        </w:rPr>
        <w:t>data protection principles</w:t>
      </w:r>
      <w:r w:rsidR="00AF1BF9">
        <w:rPr>
          <w:rFonts w:eastAsia="MS Mincho" w:cs="Arial"/>
          <w:sz w:val="24"/>
          <w:szCs w:val="24"/>
          <w:shd w:val="clear" w:color="auto" w:fill="FFFFFF"/>
          <w:lang w:eastAsia="en-GB"/>
        </w:rPr>
        <w:t xml:space="preserve"> contained therein</w:t>
      </w:r>
      <w:r w:rsidRPr="003A0973">
        <w:rPr>
          <w:rFonts w:eastAsia="MS Mincho" w:cs="Arial"/>
          <w:sz w:val="24"/>
          <w:szCs w:val="24"/>
          <w:shd w:val="clear" w:color="auto" w:fill="FFFFFF"/>
          <w:lang w:eastAsia="en-GB"/>
        </w:rPr>
        <w:t>.</w:t>
      </w:r>
    </w:p>
    <w:p w14:paraId="602C2A8F" w14:textId="77777777" w:rsidR="004B60E3" w:rsidRPr="003A0973" w:rsidRDefault="004B60E3" w:rsidP="004B60E3">
      <w:pPr>
        <w:numPr>
          <w:ilvl w:val="0"/>
          <w:numId w:val="23"/>
        </w:numPr>
        <w:spacing w:before="120"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 xml:space="preserve">sets out the lawful basis for processing personal data. </w:t>
      </w:r>
    </w:p>
    <w:p w14:paraId="19699388" w14:textId="77777777" w:rsidR="004B60E3" w:rsidRPr="003A0973" w:rsidRDefault="004B60E3" w:rsidP="004B60E3">
      <w:pPr>
        <w:numPr>
          <w:ilvl w:val="0"/>
          <w:numId w:val="23"/>
        </w:numPr>
        <w:spacing w:before="120"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identifies certain personal data as special category data and requires additional safeguards and processing requirements to be taken in relation to this</w:t>
      </w:r>
      <w:r w:rsidR="00AF1BF9">
        <w:rPr>
          <w:rFonts w:eastAsia="MS Mincho" w:cs="Arial"/>
          <w:sz w:val="24"/>
          <w:szCs w:val="24"/>
          <w:shd w:val="clear" w:color="auto" w:fill="FFFFFF"/>
          <w:lang w:eastAsia="en-GB"/>
        </w:rPr>
        <w:t xml:space="preserve"> sub-set</w:t>
      </w:r>
      <w:r w:rsidRPr="003A0973">
        <w:rPr>
          <w:rFonts w:eastAsia="MS Mincho" w:cs="Arial"/>
          <w:sz w:val="24"/>
          <w:szCs w:val="24"/>
          <w:shd w:val="clear" w:color="auto" w:fill="FFFFFF"/>
          <w:lang w:eastAsia="en-GB"/>
        </w:rPr>
        <w:t xml:space="preserve">.  </w:t>
      </w:r>
    </w:p>
    <w:p w14:paraId="024D8B3F" w14:textId="77777777" w:rsidR="004B60E3" w:rsidRPr="003A0973" w:rsidRDefault="004B60E3" w:rsidP="004B60E3">
      <w:pPr>
        <w:numPr>
          <w:ilvl w:val="0"/>
          <w:numId w:val="23"/>
        </w:numPr>
        <w:spacing w:before="120"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 xml:space="preserve">provides data subjects with </w:t>
      </w:r>
      <w:proofErr w:type="gramStart"/>
      <w:r w:rsidRPr="003A0973">
        <w:rPr>
          <w:rFonts w:eastAsia="MS Mincho" w:cs="Arial"/>
          <w:sz w:val="24"/>
          <w:szCs w:val="24"/>
          <w:shd w:val="clear" w:color="auto" w:fill="FFFFFF"/>
          <w:lang w:eastAsia="en-GB"/>
        </w:rPr>
        <w:t>a number of</w:t>
      </w:r>
      <w:proofErr w:type="gramEnd"/>
      <w:r w:rsidRPr="003A0973">
        <w:rPr>
          <w:rFonts w:eastAsia="MS Mincho" w:cs="Arial"/>
          <w:sz w:val="24"/>
          <w:szCs w:val="24"/>
          <w:shd w:val="clear" w:color="auto" w:fill="FFFFFF"/>
          <w:lang w:eastAsia="en-GB"/>
        </w:rPr>
        <w:t xml:space="preserve"> enforceable rights over their personal data.</w:t>
      </w:r>
    </w:p>
    <w:p w14:paraId="73E3A442" w14:textId="77777777" w:rsidR="004B60E3" w:rsidRPr="003A0973" w:rsidRDefault="004B60E3" w:rsidP="004B60E3">
      <w:pPr>
        <w:numPr>
          <w:ilvl w:val="0"/>
          <w:numId w:val="23"/>
        </w:numPr>
        <w:spacing w:before="120"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lastRenderedPageBreak/>
        <w:t xml:space="preserve">sets out the responsibilities and requirements of Data Controllers and Data Processors. </w:t>
      </w:r>
    </w:p>
    <w:p w14:paraId="7F2176E7" w14:textId="77777777" w:rsidR="004B60E3" w:rsidRPr="003A0973" w:rsidRDefault="004B60E3" w:rsidP="004B60E3">
      <w:pPr>
        <w:numPr>
          <w:ilvl w:val="0"/>
          <w:numId w:val="23"/>
        </w:numPr>
        <w:spacing w:before="120"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gives regulatory and enforcement powers to the Information Commissioner Office (ICO)</w:t>
      </w:r>
    </w:p>
    <w:p w14:paraId="41DB87A9" w14:textId="77777777" w:rsidR="004B60E3" w:rsidRDefault="004B60E3" w:rsidP="004B60E3">
      <w:pPr>
        <w:numPr>
          <w:ilvl w:val="0"/>
          <w:numId w:val="23"/>
        </w:numPr>
        <w:spacing w:before="120"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requires Data Controllers to report data breaches that will or are likely to result in a risk to the rights and freedoms of data subjects to the ICO.</w:t>
      </w:r>
    </w:p>
    <w:p w14:paraId="1DF02F18" w14:textId="77777777" w:rsidR="009E194E" w:rsidRPr="003A0973" w:rsidRDefault="009E194E" w:rsidP="009E194E">
      <w:pPr>
        <w:spacing w:before="120" w:after="0" w:line="240" w:lineRule="auto"/>
        <w:jc w:val="both"/>
        <w:rPr>
          <w:rFonts w:eastAsia="MS Mincho" w:cs="Arial"/>
          <w:sz w:val="24"/>
          <w:szCs w:val="24"/>
          <w:shd w:val="clear" w:color="auto" w:fill="FFFFFF"/>
          <w:lang w:eastAsia="en-GB"/>
        </w:rPr>
      </w:pPr>
    </w:p>
    <w:p w14:paraId="224B7740" w14:textId="77777777" w:rsidR="004B60E3" w:rsidRPr="003A0973" w:rsidRDefault="004B60E3" w:rsidP="009E194E">
      <w:pPr>
        <w:spacing w:after="0" w:line="240" w:lineRule="auto"/>
        <w:jc w:val="both"/>
        <w:rPr>
          <w:rFonts w:eastAsia="MS Mincho" w:cs="Arial"/>
          <w:sz w:val="24"/>
          <w:szCs w:val="24"/>
          <w:shd w:val="clear" w:color="auto" w:fill="FFFFFF"/>
          <w:lang w:eastAsia="en-GB"/>
        </w:rPr>
      </w:pPr>
      <w:r w:rsidRPr="003A0973">
        <w:rPr>
          <w:rFonts w:eastAsia="MS Mincho" w:cs="Arial"/>
          <w:sz w:val="24"/>
          <w:szCs w:val="24"/>
          <w:shd w:val="clear" w:color="auto" w:fill="FFFFFF"/>
          <w:lang w:eastAsia="en-GB"/>
        </w:rPr>
        <w:t xml:space="preserve">Further information relating to the legislative requirements of the GDPR and DPA can be found at </w:t>
      </w:r>
      <w:hyperlink r:id="rId12" w:history="1">
        <w:r w:rsidRPr="003A0973">
          <w:rPr>
            <w:rFonts w:eastAsia="MS Mincho" w:cs="Arial"/>
            <w:color w:val="0092CF"/>
            <w:sz w:val="24"/>
            <w:szCs w:val="24"/>
            <w:u w:val="single"/>
            <w:shd w:val="clear" w:color="auto" w:fill="FFFFFF"/>
            <w:lang w:eastAsia="en-GB"/>
          </w:rPr>
          <w:t>https://ico.org.uk/</w:t>
        </w:r>
      </w:hyperlink>
      <w:r w:rsidRPr="003A0973">
        <w:rPr>
          <w:rFonts w:eastAsia="MS Mincho" w:cs="Arial"/>
          <w:sz w:val="24"/>
          <w:szCs w:val="24"/>
          <w:shd w:val="clear" w:color="auto" w:fill="FFFFFF"/>
          <w:lang w:eastAsia="en-GB"/>
        </w:rPr>
        <w:t xml:space="preserve">. </w:t>
      </w:r>
    </w:p>
    <w:p w14:paraId="442A8953" w14:textId="77777777" w:rsidR="00527BAE" w:rsidRPr="00915679" w:rsidRDefault="002F6D06" w:rsidP="000A0F33">
      <w:pPr>
        <w:pStyle w:val="Heading1"/>
        <w:rPr>
          <w:rFonts w:ascii="Calibri" w:hAnsi="Calibri"/>
          <w:sz w:val="28"/>
          <w:szCs w:val="28"/>
          <w:lang w:val="en-GB"/>
        </w:rPr>
      </w:pPr>
      <w:bookmarkStart w:id="19" w:name="_Toc82592263"/>
      <w:r w:rsidRPr="00915679">
        <w:rPr>
          <w:rFonts w:ascii="Calibri" w:hAnsi="Calibri"/>
          <w:sz w:val="28"/>
          <w:szCs w:val="28"/>
        </w:rPr>
        <w:t xml:space="preserve">3.0 </w:t>
      </w:r>
      <w:r w:rsidR="00564865">
        <w:rPr>
          <w:rFonts w:ascii="Calibri" w:hAnsi="Calibri"/>
          <w:sz w:val="28"/>
          <w:szCs w:val="28"/>
          <w:lang w:val="en-GB"/>
        </w:rPr>
        <w:t xml:space="preserve">Key </w:t>
      </w:r>
      <w:r w:rsidR="004B60E3" w:rsidRPr="00915679">
        <w:rPr>
          <w:rFonts w:ascii="Calibri" w:hAnsi="Calibri"/>
          <w:sz w:val="28"/>
          <w:szCs w:val="28"/>
          <w:lang w:val="en-GB"/>
        </w:rPr>
        <w:t>Definitions</w:t>
      </w:r>
      <w:bookmarkEnd w:id="19"/>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443"/>
        <w:gridCol w:w="6429"/>
      </w:tblGrid>
      <w:tr w:rsidR="004B60E3" w:rsidRPr="003A0973" w14:paraId="721831F7" w14:textId="77777777" w:rsidTr="0091394C">
        <w:trPr>
          <w:trHeight w:val="248"/>
          <w:tblHeader/>
        </w:trPr>
        <w:tc>
          <w:tcPr>
            <w:tcW w:w="2500" w:type="dxa"/>
            <w:shd w:val="clear" w:color="auto" w:fill="BFBFBF"/>
          </w:tcPr>
          <w:p w14:paraId="2EE2FC09" w14:textId="77777777" w:rsidR="004B60E3" w:rsidRPr="003A0973" w:rsidRDefault="004B60E3" w:rsidP="004B60E3">
            <w:pPr>
              <w:spacing w:after="120" w:line="240" w:lineRule="auto"/>
              <w:jc w:val="both"/>
              <w:rPr>
                <w:rFonts w:eastAsia="MS Mincho"/>
                <w:b/>
                <w:lang w:eastAsia="en-GB"/>
              </w:rPr>
            </w:pPr>
            <w:r w:rsidRPr="003A0973">
              <w:rPr>
                <w:rFonts w:eastAsia="MS Mincho"/>
                <w:b/>
                <w:lang w:eastAsia="en-GB"/>
              </w:rPr>
              <w:t>Term</w:t>
            </w:r>
          </w:p>
        </w:tc>
        <w:tc>
          <w:tcPr>
            <w:tcW w:w="6634" w:type="dxa"/>
            <w:shd w:val="clear" w:color="auto" w:fill="BFBFBF"/>
          </w:tcPr>
          <w:p w14:paraId="54EBB8AA" w14:textId="77777777" w:rsidR="004B60E3" w:rsidRPr="003A0973" w:rsidRDefault="004B60E3" w:rsidP="004B60E3">
            <w:pPr>
              <w:spacing w:after="120" w:line="240" w:lineRule="auto"/>
              <w:jc w:val="both"/>
              <w:rPr>
                <w:rFonts w:eastAsia="MS Mincho"/>
                <w:b/>
                <w:lang w:eastAsia="en-GB"/>
              </w:rPr>
            </w:pPr>
            <w:r w:rsidRPr="003A0973">
              <w:rPr>
                <w:rFonts w:eastAsia="MS Mincho"/>
                <w:b/>
                <w:lang w:eastAsia="en-GB"/>
              </w:rPr>
              <w:t>Definition</w:t>
            </w:r>
          </w:p>
        </w:tc>
      </w:tr>
      <w:tr w:rsidR="0091394C" w:rsidRPr="003A0973" w14:paraId="262A1EB2" w14:textId="77777777" w:rsidTr="0091394C">
        <w:tc>
          <w:tcPr>
            <w:tcW w:w="2500" w:type="dxa"/>
          </w:tcPr>
          <w:p w14:paraId="2541B343" w14:textId="77777777" w:rsidR="0091394C" w:rsidRPr="003A0973" w:rsidRDefault="0091394C" w:rsidP="0091394C">
            <w:pPr>
              <w:spacing w:after="120" w:line="240" w:lineRule="auto"/>
              <w:rPr>
                <w:rFonts w:eastAsia="MS Mincho"/>
                <w:b/>
                <w:sz w:val="24"/>
                <w:szCs w:val="24"/>
                <w:lang w:eastAsia="en-GB"/>
              </w:rPr>
            </w:pPr>
            <w:r w:rsidRPr="003A0973">
              <w:rPr>
                <w:rFonts w:eastAsia="MS Mincho"/>
                <w:b/>
                <w:sz w:val="24"/>
                <w:szCs w:val="24"/>
                <w:lang w:eastAsia="en-GB"/>
              </w:rPr>
              <w:t>Data controller</w:t>
            </w:r>
          </w:p>
        </w:tc>
        <w:tc>
          <w:tcPr>
            <w:tcW w:w="6634" w:type="dxa"/>
          </w:tcPr>
          <w:p w14:paraId="6486E5C8" w14:textId="77777777" w:rsidR="0091394C" w:rsidRPr="003A0973" w:rsidRDefault="0091394C" w:rsidP="0091394C">
            <w:pPr>
              <w:spacing w:after="120" w:line="240" w:lineRule="auto"/>
              <w:jc w:val="both"/>
              <w:rPr>
                <w:rFonts w:eastAsia="MS Mincho"/>
                <w:sz w:val="24"/>
                <w:szCs w:val="24"/>
                <w:lang w:eastAsia="en-GB"/>
              </w:rPr>
            </w:pPr>
            <w:r w:rsidRPr="003A0973">
              <w:rPr>
                <w:rFonts w:eastAsia="MS Mincho"/>
                <w:sz w:val="24"/>
                <w:szCs w:val="24"/>
                <w:shd w:val="clear" w:color="auto" w:fill="FFFFFF"/>
                <w:lang w:eastAsia="en-GB"/>
              </w:rPr>
              <w:t>A person or organisation that determines the purposes and means of processing of personal data.</w:t>
            </w:r>
            <w:r>
              <w:rPr>
                <w:rFonts w:eastAsia="MS Mincho"/>
                <w:sz w:val="24"/>
                <w:szCs w:val="24"/>
                <w:shd w:val="clear" w:color="auto" w:fill="FFFFFF"/>
                <w:lang w:eastAsia="en-GB"/>
              </w:rPr>
              <w:t xml:space="preserve">  </w:t>
            </w:r>
          </w:p>
        </w:tc>
      </w:tr>
      <w:tr w:rsidR="0091394C" w:rsidRPr="003A0973" w14:paraId="6A9D3EAF" w14:textId="77777777" w:rsidTr="00F96EE4">
        <w:tc>
          <w:tcPr>
            <w:tcW w:w="2500" w:type="dxa"/>
          </w:tcPr>
          <w:p w14:paraId="38E861DD" w14:textId="77777777" w:rsidR="0091394C" w:rsidRPr="003A0973" w:rsidRDefault="0091394C" w:rsidP="00F96EE4">
            <w:pPr>
              <w:spacing w:after="120" w:line="240" w:lineRule="auto"/>
              <w:rPr>
                <w:rFonts w:eastAsia="MS Mincho"/>
                <w:b/>
                <w:sz w:val="24"/>
                <w:szCs w:val="24"/>
                <w:lang w:eastAsia="en-GB"/>
              </w:rPr>
            </w:pPr>
            <w:r w:rsidRPr="003A0973">
              <w:rPr>
                <w:rFonts w:eastAsia="MS Mincho"/>
                <w:b/>
                <w:sz w:val="24"/>
                <w:szCs w:val="24"/>
                <w:lang w:eastAsia="en-GB"/>
              </w:rPr>
              <w:t>Data processor</w:t>
            </w:r>
          </w:p>
        </w:tc>
        <w:tc>
          <w:tcPr>
            <w:tcW w:w="6634" w:type="dxa"/>
          </w:tcPr>
          <w:p w14:paraId="45FF34E6" w14:textId="77777777" w:rsidR="0091394C" w:rsidRPr="003A0973" w:rsidRDefault="0091394C" w:rsidP="00F96EE4">
            <w:pPr>
              <w:spacing w:after="120" w:line="240" w:lineRule="auto"/>
              <w:jc w:val="both"/>
              <w:rPr>
                <w:rFonts w:eastAsia="MS Mincho"/>
                <w:sz w:val="24"/>
                <w:szCs w:val="24"/>
                <w:shd w:val="clear" w:color="auto" w:fill="FFFFFF"/>
                <w:lang w:eastAsia="en-GB"/>
              </w:rPr>
            </w:pPr>
            <w:r w:rsidRPr="003A0973">
              <w:rPr>
                <w:rFonts w:eastAsia="MS Mincho"/>
                <w:sz w:val="24"/>
                <w:szCs w:val="24"/>
                <w:lang w:eastAsia="en-GB"/>
              </w:rPr>
              <w:t xml:space="preserve">A </w:t>
            </w:r>
            <w:r w:rsidRPr="003A0973">
              <w:rPr>
                <w:rFonts w:eastAsia="MS Mincho"/>
                <w:sz w:val="24"/>
                <w:szCs w:val="24"/>
                <w:shd w:val="clear" w:color="auto" w:fill="FFFFFF"/>
                <w:lang w:eastAsia="en-GB"/>
              </w:rPr>
              <w:t xml:space="preserve">person or other body, </w:t>
            </w:r>
            <w:r w:rsidRPr="003A0973">
              <w:rPr>
                <w:rFonts w:eastAsia="MS Mincho"/>
                <w:sz w:val="24"/>
                <w:szCs w:val="24"/>
                <w:lang w:eastAsia="en-GB"/>
              </w:rPr>
              <w:t>other than an employee of the data controller, who processes personal data on behalf of the data controller.</w:t>
            </w:r>
          </w:p>
        </w:tc>
      </w:tr>
      <w:tr w:rsidR="0091394C" w:rsidRPr="003A0973" w14:paraId="142C07B8" w14:textId="77777777" w:rsidTr="00F96EE4">
        <w:tc>
          <w:tcPr>
            <w:tcW w:w="2500" w:type="dxa"/>
          </w:tcPr>
          <w:p w14:paraId="2D7AA554" w14:textId="77777777" w:rsidR="0091394C" w:rsidRPr="003A0973" w:rsidRDefault="0091394C" w:rsidP="00F96EE4">
            <w:pPr>
              <w:spacing w:after="120" w:line="240" w:lineRule="auto"/>
              <w:rPr>
                <w:rFonts w:eastAsia="MS Mincho"/>
                <w:b/>
                <w:sz w:val="24"/>
                <w:szCs w:val="24"/>
                <w:lang w:eastAsia="en-GB"/>
              </w:rPr>
            </w:pPr>
            <w:r w:rsidRPr="003A0973">
              <w:rPr>
                <w:rFonts w:eastAsia="MS Mincho"/>
                <w:b/>
                <w:sz w:val="24"/>
                <w:szCs w:val="24"/>
                <w:lang w:eastAsia="en-GB"/>
              </w:rPr>
              <w:t>Data subject</w:t>
            </w:r>
          </w:p>
        </w:tc>
        <w:tc>
          <w:tcPr>
            <w:tcW w:w="6634" w:type="dxa"/>
          </w:tcPr>
          <w:p w14:paraId="5525549E" w14:textId="77777777" w:rsidR="0091394C" w:rsidRPr="003A0973" w:rsidRDefault="0091394C" w:rsidP="00F96EE4">
            <w:pPr>
              <w:spacing w:after="120" w:line="240" w:lineRule="auto"/>
              <w:jc w:val="both"/>
              <w:rPr>
                <w:rFonts w:eastAsia="MS Mincho"/>
                <w:sz w:val="24"/>
                <w:szCs w:val="24"/>
                <w:shd w:val="clear" w:color="auto" w:fill="FFFFFF"/>
                <w:lang w:eastAsia="en-GB"/>
              </w:rPr>
            </w:pPr>
            <w:r w:rsidRPr="003A0973">
              <w:rPr>
                <w:rFonts w:eastAsia="MS Mincho"/>
                <w:sz w:val="24"/>
                <w:szCs w:val="24"/>
                <w:lang w:eastAsia="en-GB"/>
              </w:rPr>
              <w:t xml:space="preserve">The identified or </w:t>
            </w:r>
            <w:r>
              <w:rPr>
                <w:rFonts w:eastAsia="MS Mincho"/>
                <w:sz w:val="24"/>
                <w:szCs w:val="24"/>
                <w:lang w:eastAsia="en-GB"/>
              </w:rPr>
              <w:t xml:space="preserve">an </w:t>
            </w:r>
            <w:r w:rsidRPr="003A0973">
              <w:rPr>
                <w:rFonts w:eastAsia="MS Mincho"/>
                <w:sz w:val="24"/>
                <w:szCs w:val="24"/>
                <w:lang w:eastAsia="en-GB"/>
              </w:rPr>
              <w:t>identifiable individual to whom the personal data relates.</w:t>
            </w:r>
          </w:p>
        </w:tc>
      </w:tr>
      <w:tr w:rsidR="0091394C" w:rsidRPr="003A0973" w14:paraId="1C48D06B" w14:textId="77777777" w:rsidTr="0091394C">
        <w:tc>
          <w:tcPr>
            <w:tcW w:w="2500" w:type="dxa"/>
          </w:tcPr>
          <w:p w14:paraId="7830DAE8" w14:textId="77777777" w:rsidR="0091394C" w:rsidRPr="003A0973" w:rsidRDefault="0091394C" w:rsidP="0091394C">
            <w:pPr>
              <w:spacing w:after="120" w:line="240" w:lineRule="auto"/>
              <w:rPr>
                <w:rFonts w:eastAsia="MS Mincho"/>
                <w:b/>
                <w:sz w:val="24"/>
                <w:szCs w:val="24"/>
                <w:lang w:eastAsia="en-GB"/>
              </w:rPr>
            </w:pPr>
            <w:r w:rsidRPr="003A0973">
              <w:rPr>
                <w:rFonts w:eastAsia="MS Mincho"/>
                <w:b/>
                <w:sz w:val="24"/>
                <w:szCs w:val="24"/>
                <w:lang w:eastAsia="en-GB"/>
              </w:rPr>
              <w:t>Personal data</w:t>
            </w:r>
          </w:p>
        </w:tc>
        <w:tc>
          <w:tcPr>
            <w:tcW w:w="6634" w:type="dxa"/>
          </w:tcPr>
          <w:p w14:paraId="054AF7E9" w14:textId="77777777" w:rsidR="0091394C" w:rsidRPr="003A0973" w:rsidRDefault="0091394C" w:rsidP="0091394C">
            <w:pPr>
              <w:spacing w:after="120" w:line="240" w:lineRule="auto"/>
              <w:jc w:val="both"/>
              <w:rPr>
                <w:rFonts w:eastAsia="MS Mincho"/>
                <w:sz w:val="24"/>
                <w:szCs w:val="24"/>
                <w:lang w:eastAsia="en-GB"/>
              </w:rPr>
            </w:pPr>
            <w:r w:rsidRPr="003A0973">
              <w:rPr>
                <w:rFonts w:eastAsia="MS Mincho"/>
                <w:sz w:val="24"/>
                <w:szCs w:val="24"/>
                <w:lang w:eastAsia="en-GB"/>
              </w:rPr>
              <w:t xml:space="preserve">Any information relating to an identified or identifiable living individual.  </w:t>
            </w:r>
            <w:r w:rsidR="00564865">
              <w:rPr>
                <w:rFonts w:eastAsia="MS Mincho"/>
                <w:sz w:val="24"/>
                <w:szCs w:val="24"/>
                <w:lang w:eastAsia="en-GB"/>
              </w:rPr>
              <w:t>Examples include</w:t>
            </w:r>
            <w:r w:rsidRPr="003A0973">
              <w:rPr>
                <w:rFonts w:eastAsia="MS Mincho"/>
                <w:sz w:val="24"/>
                <w:szCs w:val="24"/>
                <w:lang w:eastAsia="en-GB"/>
              </w:rPr>
              <w:t xml:space="preserve">: </w:t>
            </w:r>
          </w:p>
          <w:p w14:paraId="2815626A" w14:textId="77777777" w:rsidR="0091394C" w:rsidRPr="003A0973" w:rsidRDefault="0091394C" w:rsidP="0091394C">
            <w:pPr>
              <w:numPr>
                <w:ilvl w:val="0"/>
                <w:numId w:val="25"/>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Name (including initials)</w:t>
            </w:r>
          </w:p>
          <w:p w14:paraId="576D3BE5" w14:textId="77777777" w:rsidR="0091394C" w:rsidRPr="003A0973" w:rsidRDefault="0091394C" w:rsidP="0091394C">
            <w:pPr>
              <w:numPr>
                <w:ilvl w:val="0"/>
                <w:numId w:val="25"/>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Identification number</w:t>
            </w:r>
          </w:p>
          <w:p w14:paraId="149FB3A9" w14:textId="77777777" w:rsidR="0091394C" w:rsidRDefault="0091394C" w:rsidP="0091394C">
            <w:pPr>
              <w:numPr>
                <w:ilvl w:val="0"/>
                <w:numId w:val="25"/>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Location data including Online identifiers</w:t>
            </w:r>
          </w:p>
          <w:p w14:paraId="4DBC0A59" w14:textId="77777777" w:rsidR="0091394C" w:rsidRDefault="0091394C" w:rsidP="0091394C">
            <w:pPr>
              <w:numPr>
                <w:ilvl w:val="0"/>
                <w:numId w:val="25"/>
              </w:numPr>
              <w:spacing w:before="120" w:after="0" w:line="240" w:lineRule="auto"/>
              <w:ind w:left="714" w:hanging="357"/>
              <w:jc w:val="both"/>
              <w:rPr>
                <w:rFonts w:eastAsia="MS Mincho"/>
                <w:sz w:val="24"/>
                <w:szCs w:val="24"/>
                <w:lang w:eastAsia="en-GB"/>
              </w:rPr>
            </w:pPr>
            <w:r>
              <w:rPr>
                <w:rFonts w:eastAsia="MS Mincho"/>
                <w:sz w:val="24"/>
                <w:szCs w:val="24"/>
                <w:lang w:eastAsia="en-GB"/>
              </w:rPr>
              <w:t>Photograph or video image</w:t>
            </w:r>
          </w:p>
          <w:p w14:paraId="41E5DBC3" w14:textId="77777777" w:rsidR="00564865" w:rsidRPr="003A0973" w:rsidRDefault="00564865" w:rsidP="0091394C">
            <w:pPr>
              <w:numPr>
                <w:ilvl w:val="0"/>
                <w:numId w:val="25"/>
              </w:numPr>
              <w:spacing w:before="120" w:after="0" w:line="240" w:lineRule="auto"/>
              <w:ind w:left="714" w:hanging="357"/>
              <w:jc w:val="both"/>
              <w:rPr>
                <w:rFonts w:eastAsia="MS Mincho"/>
                <w:sz w:val="24"/>
                <w:szCs w:val="24"/>
                <w:lang w:eastAsia="en-GB"/>
              </w:rPr>
            </w:pPr>
            <w:r>
              <w:rPr>
                <w:rFonts w:eastAsia="MS Mincho"/>
                <w:sz w:val="24"/>
                <w:szCs w:val="24"/>
                <w:lang w:eastAsia="en-GB"/>
              </w:rPr>
              <w:t>Reports concerning an individual</w:t>
            </w:r>
          </w:p>
          <w:p w14:paraId="2A2CA31B" w14:textId="77777777" w:rsidR="0091394C" w:rsidRPr="003A0973" w:rsidRDefault="0091394C" w:rsidP="0091394C">
            <w:pPr>
              <w:spacing w:after="0" w:line="240" w:lineRule="auto"/>
              <w:jc w:val="both"/>
              <w:rPr>
                <w:rFonts w:eastAsia="MS Mincho"/>
                <w:sz w:val="24"/>
                <w:szCs w:val="24"/>
                <w:lang w:eastAsia="en-GB"/>
              </w:rPr>
            </w:pPr>
          </w:p>
          <w:p w14:paraId="0D79FF6E" w14:textId="77777777" w:rsidR="0091394C" w:rsidRPr="003A0973" w:rsidRDefault="0091394C" w:rsidP="0091394C">
            <w:pPr>
              <w:spacing w:after="0" w:line="240" w:lineRule="auto"/>
              <w:jc w:val="both"/>
              <w:rPr>
                <w:rFonts w:eastAsia="MS Mincho"/>
                <w:sz w:val="24"/>
                <w:szCs w:val="24"/>
                <w:lang w:eastAsia="en-GB"/>
              </w:rPr>
            </w:pPr>
            <w:r w:rsidRPr="003A0973">
              <w:rPr>
                <w:rFonts w:eastAsia="MS Mincho"/>
                <w:sz w:val="24"/>
                <w:szCs w:val="24"/>
                <w:lang w:eastAsia="en-GB"/>
              </w:rPr>
              <w:t>It may also include factors specific to an individual’s physical, physiological, genetic, mental, economic, cultural or social identity.</w:t>
            </w:r>
          </w:p>
        </w:tc>
      </w:tr>
      <w:tr w:rsidR="0091394C" w:rsidRPr="003A0973" w14:paraId="21446251" w14:textId="77777777" w:rsidTr="00F96EE4">
        <w:tc>
          <w:tcPr>
            <w:tcW w:w="2500" w:type="dxa"/>
          </w:tcPr>
          <w:p w14:paraId="307047DA" w14:textId="77777777" w:rsidR="0091394C" w:rsidRPr="003A0973" w:rsidRDefault="0091394C" w:rsidP="00F96EE4">
            <w:pPr>
              <w:spacing w:after="120" w:line="240" w:lineRule="auto"/>
              <w:rPr>
                <w:rFonts w:eastAsia="MS Mincho"/>
                <w:b/>
                <w:sz w:val="24"/>
                <w:szCs w:val="24"/>
                <w:lang w:eastAsia="en-GB"/>
              </w:rPr>
            </w:pPr>
            <w:r w:rsidRPr="003A0973">
              <w:rPr>
                <w:rFonts w:eastAsia="MS Mincho"/>
                <w:b/>
                <w:sz w:val="24"/>
                <w:szCs w:val="24"/>
                <w:lang w:eastAsia="en-GB"/>
              </w:rPr>
              <w:t>Personal data breach</w:t>
            </w:r>
          </w:p>
        </w:tc>
        <w:tc>
          <w:tcPr>
            <w:tcW w:w="6634" w:type="dxa"/>
          </w:tcPr>
          <w:p w14:paraId="5E814BC3" w14:textId="77777777" w:rsidR="0091394C" w:rsidRPr="003A0973" w:rsidRDefault="0091394C" w:rsidP="00F96EE4">
            <w:pPr>
              <w:spacing w:after="120" w:line="240" w:lineRule="auto"/>
              <w:jc w:val="both"/>
              <w:rPr>
                <w:rFonts w:eastAsia="MS Mincho"/>
                <w:sz w:val="24"/>
                <w:szCs w:val="24"/>
                <w:lang w:eastAsia="en-GB"/>
              </w:rPr>
            </w:pPr>
            <w:r>
              <w:rPr>
                <w:rFonts w:eastAsia="MS Mincho"/>
                <w:sz w:val="24"/>
                <w:szCs w:val="24"/>
                <w:lang w:eastAsia="en-GB"/>
              </w:rPr>
              <w:t>Ac</w:t>
            </w:r>
            <w:r w:rsidRPr="003A0973">
              <w:rPr>
                <w:rFonts w:eastAsia="MS Mincho"/>
                <w:sz w:val="24"/>
                <w:szCs w:val="24"/>
                <w:lang w:eastAsia="en-GB"/>
              </w:rPr>
              <w:t>cidental or unlawful destruction, loss, alteration, unauthorised disclosure of, or access to personal data.</w:t>
            </w:r>
            <w:r>
              <w:rPr>
                <w:rFonts w:eastAsia="MS Mincho"/>
                <w:sz w:val="24"/>
                <w:szCs w:val="24"/>
                <w:lang w:eastAsia="en-GB"/>
              </w:rPr>
              <w:t xml:space="preserve">  A breach occurs when there has been a loss of confidentiality, availability or integrity of personal data, whether accidental or deliberate.</w:t>
            </w:r>
          </w:p>
        </w:tc>
      </w:tr>
      <w:tr w:rsidR="001F7081" w:rsidRPr="003A0973" w14:paraId="32EA5104" w14:textId="77777777" w:rsidTr="00F96EE4">
        <w:tc>
          <w:tcPr>
            <w:tcW w:w="2500" w:type="dxa"/>
          </w:tcPr>
          <w:p w14:paraId="577C752C" w14:textId="77777777" w:rsidR="001F7081" w:rsidRPr="003A0973" w:rsidRDefault="001F7081" w:rsidP="00F96EE4">
            <w:pPr>
              <w:spacing w:after="120" w:line="240" w:lineRule="auto"/>
              <w:rPr>
                <w:rFonts w:eastAsia="MS Mincho"/>
                <w:b/>
                <w:sz w:val="24"/>
                <w:szCs w:val="24"/>
                <w:lang w:eastAsia="en-GB"/>
              </w:rPr>
            </w:pPr>
            <w:r w:rsidRPr="003A0973">
              <w:rPr>
                <w:rFonts w:eastAsia="MS Mincho"/>
                <w:b/>
                <w:sz w:val="24"/>
                <w:szCs w:val="24"/>
                <w:lang w:eastAsia="en-GB"/>
              </w:rPr>
              <w:lastRenderedPageBreak/>
              <w:t>Processing</w:t>
            </w:r>
          </w:p>
        </w:tc>
        <w:tc>
          <w:tcPr>
            <w:tcW w:w="6634" w:type="dxa"/>
          </w:tcPr>
          <w:p w14:paraId="5CA7F838" w14:textId="77777777" w:rsidR="001F7081" w:rsidRPr="003A0973" w:rsidRDefault="001F7081" w:rsidP="00F96EE4">
            <w:pPr>
              <w:spacing w:after="120" w:line="240" w:lineRule="auto"/>
              <w:jc w:val="both"/>
              <w:rPr>
                <w:rFonts w:eastAsia="MS Mincho"/>
                <w:sz w:val="24"/>
                <w:szCs w:val="24"/>
                <w:lang w:eastAsia="en-GB"/>
              </w:rPr>
            </w:pPr>
            <w:r w:rsidRPr="003A0973">
              <w:rPr>
                <w:rFonts w:eastAsia="MS Mincho"/>
                <w:sz w:val="24"/>
                <w:szCs w:val="24"/>
                <w:shd w:val="clear" w:color="auto" w:fill="FFFFFF"/>
                <w:lang w:eastAsia="en-GB"/>
              </w:rPr>
              <w:t xml:space="preserve">Any operation or set of operations performed on personal data </w:t>
            </w:r>
            <w:proofErr w:type="gramStart"/>
            <w:r w:rsidRPr="003A0973">
              <w:rPr>
                <w:rFonts w:eastAsia="MS Mincho"/>
                <w:sz w:val="24"/>
                <w:szCs w:val="24"/>
                <w:shd w:val="clear" w:color="auto" w:fill="FFFFFF"/>
                <w:lang w:eastAsia="en-GB"/>
              </w:rPr>
              <w:t>including:</w:t>
            </w:r>
            <w:proofErr w:type="gramEnd"/>
            <w:r w:rsidRPr="003A0973">
              <w:rPr>
                <w:rFonts w:eastAsia="MS Mincho"/>
                <w:sz w:val="24"/>
                <w:szCs w:val="24"/>
                <w:shd w:val="clear" w:color="auto" w:fill="FFFFFF"/>
                <w:lang w:eastAsia="en-GB"/>
              </w:rPr>
              <w:t xml:space="preserve"> collecting, recording, organising, structuring, storing, adapting, altering, retrieving, using, disseminating, erasing or destroying.   Processing can be automated or manual. </w:t>
            </w:r>
          </w:p>
        </w:tc>
      </w:tr>
      <w:tr w:rsidR="0091394C" w:rsidRPr="003A0973" w14:paraId="08120827" w14:textId="77777777" w:rsidTr="0091394C">
        <w:tc>
          <w:tcPr>
            <w:tcW w:w="2500" w:type="dxa"/>
          </w:tcPr>
          <w:p w14:paraId="6232C3AB" w14:textId="77777777" w:rsidR="0091394C" w:rsidRPr="003A0973" w:rsidRDefault="0091394C" w:rsidP="0091394C">
            <w:pPr>
              <w:spacing w:after="120" w:line="240" w:lineRule="auto"/>
              <w:rPr>
                <w:rFonts w:eastAsia="MS Mincho"/>
                <w:b/>
                <w:sz w:val="24"/>
                <w:szCs w:val="24"/>
                <w:lang w:eastAsia="en-GB"/>
              </w:rPr>
            </w:pPr>
            <w:r w:rsidRPr="003A0973">
              <w:rPr>
                <w:rFonts w:eastAsia="MS Mincho"/>
                <w:b/>
                <w:sz w:val="24"/>
                <w:szCs w:val="24"/>
                <w:lang w:eastAsia="en-GB"/>
              </w:rPr>
              <w:t>Special categories of personal data</w:t>
            </w:r>
          </w:p>
        </w:tc>
        <w:tc>
          <w:tcPr>
            <w:tcW w:w="6634" w:type="dxa"/>
          </w:tcPr>
          <w:p w14:paraId="50896052" w14:textId="77777777" w:rsidR="0091394C" w:rsidRPr="003A0973" w:rsidRDefault="0091394C" w:rsidP="0091394C">
            <w:pPr>
              <w:spacing w:after="120" w:line="240" w:lineRule="auto"/>
              <w:jc w:val="both"/>
              <w:rPr>
                <w:rFonts w:eastAsia="MS Mincho"/>
                <w:sz w:val="24"/>
                <w:szCs w:val="24"/>
                <w:lang w:eastAsia="en-GB"/>
              </w:rPr>
            </w:pPr>
            <w:r w:rsidRPr="003A0973">
              <w:rPr>
                <w:rFonts w:eastAsia="MS Mincho"/>
                <w:sz w:val="24"/>
                <w:szCs w:val="24"/>
                <w:lang w:eastAsia="en-GB"/>
              </w:rPr>
              <w:t xml:space="preserve">Personal data which </w:t>
            </w:r>
            <w:proofErr w:type="gramStart"/>
            <w:r w:rsidRPr="003A0973">
              <w:rPr>
                <w:rFonts w:eastAsia="MS Mincho"/>
                <w:sz w:val="24"/>
                <w:szCs w:val="24"/>
                <w:lang w:eastAsia="en-GB"/>
              </w:rPr>
              <w:t>is considered to be</w:t>
            </w:r>
            <w:proofErr w:type="gramEnd"/>
            <w:r w:rsidRPr="003A0973">
              <w:rPr>
                <w:rFonts w:eastAsia="MS Mincho"/>
                <w:sz w:val="24"/>
                <w:szCs w:val="24"/>
                <w:lang w:eastAsia="en-GB"/>
              </w:rPr>
              <w:t xml:space="preserve"> more sensitive and therefore requires further safeguards:</w:t>
            </w:r>
          </w:p>
          <w:p w14:paraId="41410487"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Racial or ethnic origin</w:t>
            </w:r>
          </w:p>
          <w:p w14:paraId="7657879B"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Political opinions</w:t>
            </w:r>
          </w:p>
          <w:p w14:paraId="16FA39FA"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Religious or philosophical beliefs</w:t>
            </w:r>
          </w:p>
          <w:p w14:paraId="188ED841"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Trade union membership</w:t>
            </w:r>
          </w:p>
          <w:p w14:paraId="3B0B0470"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Genetic data</w:t>
            </w:r>
          </w:p>
          <w:p w14:paraId="30B619D3"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 xml:space="preserve">Biometric data </w:t>
            </w:r>
            <w:proofErr w:type="gramStart"/>
            <w:r w:rsidRPr="003A0973">
              <w:rPr>
                <w:rFonts w:eastAsia="MS Mincho"/>
                <w:sz w:val="24"/>
                <w:szCs w:val="24"/>
                <w:lang w:eastAsia="en-GB"/>
              </w:rPr>
              <w:t>where</w:t>
            </w:r>
            <w:proofErr w:type="gramEnd"/>
            <w:r w:rsidRPr="003A0973">
              <w:rPr>
                <w:rFonts w:eastAsia="MS Mincho"/>
                <w:sz w:val="24"/>
                <w:szCs w:val="24"/>
                <w:lang w:eastAsia="en-GB"/>
              </w:rPr>
              <w:t xml:space="preserve"> used for identification purposes (such as fingerprints, retina and iris patterns)</w:t>
            </w:r>
          </w:p>
          <w:p w14:paraId="55098506"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Health – physical or mental</w:t>
            </w:r>
          </w:p>
          <w:p w14:paraId="69411B0F"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Sex life or sexual orientation</w:t>
            </w:r>
          </w:p>
          <w:p w14:paraId="01B7ED2A" w14:textId="77777777" w:rsidR="0091394C" w:rsidRPr="003A0973" w:rsidRDefault="0091394C" w:rsidP="0091394C">
            <w:pPr>
              <w:numPr>
                <w:ilvl w:val="0"/>
                <w:numId w:val="24"/>
              </w:numPr>
              <w:spacing w:before="120" w:after="0" w:line="240" w:lineRule="auto"/>
              <w:ind w:left="714" w:hanging="357"/>
              <w:jc w:val="both"/>
              <w:rPr>
                <w:rFonts w:eastAsia="MS Mincho"/>
                <w:sz w:val="24"/>
                <w:szCs w:val="24"/>
                <w:lang w:eastAsia="en-GB"/>
              </w:rPr>
            </w:pPr>
            <w:r w:rsidRPr="003A0973">
              <w:rPr>
                <w:rFonts w:eastAsia="MS Mincho"/>
                <w:sz w:val="24"/>
                <w:szCs w:val="24"/>
                <w:lang w:eastAsia="en-GB"/>
              </w:rPr>
              <w:t>Criminal offences and procedures</w:t>
            </w:r>
          </w:p>
        </w:tc>
      </w:tr>
    </w:tbl>
    <w:p w14:paraId="36CF73DF" w14:textId="77777777" w:rsidR="00664D2D" w:rsidRPr="00915679" w:rsidRDefault="0017448E" w:rsidP="00D279D4">
      <w:pPr>
        <w:pStyle w:val="Heading1"/>
        <w:rPr>
          <w:rFonts w:ascii="Calibri" w:hAnsi="Calibri"/>
          <w:sz w:val="28"/>
          <w:szCs w:val="28"/>
          <w:lang w:val="en-GB"/>
        </w:rPr>
      </w:pPr>
      <w:bookmarkStart w:id="20" w:name="_Toc82592264"/>
      <w:r w:rsidRPr="00915679">
        <w:rPr>
          <w:rFonts w:ascii="Calibri" w:hAnsi="Calibri"/>
          <w:sz w:val="28"/>
          <w:szCs w:val="28"/>
        </w:rPr>
        <w:t xml:space="preserve">4.0 </w:t>
      </w:r>
      <w:r w:rsidR="004B60E3" w:rsidRPr="00915679">
        <w:rPr>
          <w:rFonts w:ascii="Calibri" w:hAnsi="Calibri"/>
          <w:sz w:val="28"/>
          <w:szCs w:val="28"/>
        </w:rPr>
        <w:t>Roles and</w:t>
      </w:r>
      <w:r w:rsidR="004B60E3" w:rsidRPr="00915679">
        <w:rPr>
          <w:rFonts w:ascii="Calibri" w:hAnsi="Calibri"/>
          <w:sz w:val="28"/>
          <w:szCs w:val="28"/>
          <w:lang w:val="en-GB"/>
        </w:rPr>
        <w:t xml:space="preserve"> </w:t>
      </w:r>
      <w:r w:rsidR="00915679" w:rsidRPr="00915679">
        <w:rPr>
          <w:rFonts w:ascii="Calibri" w:hAnsi="Calibri"/>
          <w:sz w:val="28"/>
          <w:szCs w:val="28"/>
          <w:lang w:val="en-GB"/>
        </w:rPr>
        <w:t>Responsibilities</w:t>
      </w:r>
      <w:bookmarkEnd w:id="20"/>
    </w:p>
    <w:p w14:paraId="4F9D0938" w14:textId="77777777" w:rsidR="004B60E3" w:rsidRPr="00973243" w:rsidRDefault="004B60E3" w:rsidP="004B60E3">
      <w:pPr>
        <w:spacing w:after="0" w:line="240" w:lineRule="auto"/>
        <w:jc w:val="both"/>
        <w:rPr>
          <w:rFonts w:eastAsia="MS Mincho"/>
          <w:sz w:val="24"/>
          <w:szCs w:val="24"/>
          <w:lang w:eastAsia="x-none"/>
        </w:rPr>
      </w:pPr>
      <w:r w:rsidRPr="00973243">
        <w:rPr>
          <w:rFonts w:eastAsia="MS Mincho"/>
          <w:sz w:val="24"/>
          <w:szCs w:val="24"/>
          <w:lang w:eastAsia="x-none"/>
        </w:rPr>
        <w:t>This policy applies to all staff employed by our School</w:t>
      </w:r>
      <w:r w:rsidR="00EA4868">
        <w:rPr>
          <w:rFonts w:eastAsia="MS Mincho"/>
          <w:sz w:val="24"/>
          <w:szCs w:val="24"/>
          <w:lang w:eastAsia="x-none"/>
        </w:rPr>
        <w:t xml:space="preserve"> as well as </w:t>
      </w:r>
      <w:r w:rsidRPr="00973243">
        <w:rPr>
          <w:rFonts w:eastAsia="MS Mincho"/>
          <w:sz w:val="24"/>
          <w:szCs w:val="24"/>
          <w:lang w:eastAsia="x-none"/>
        </w:rPr>
        <w:t xml:space="preserve">governors, volunteers, contractors, external organisations or individuals working on our behalf. Staff who do not comply with this policy may face disciplinary action. </w:t>
      </w:r>
    </w:p>
    <w:p w14:paraId="56778461" w14:textId="77777777" w:rsidR="004B60E3" w:rsidRPr="00973243" w:rsidRDefault="004B60E3" w:rsidP="004B60E3">
      <w:pPr>
        <w:spacing w:after="120" w:line="240" w:lineRule="auto"/>
        <w:jc w:val="both"/>
        <w:rPr>
          <w:rFonts w:eastAsia="MS Mincho"/>
          <w:sz w:val="24"/>
          <w:szCs w:val="24"/>
          <w:lang w:eastAsia="x-none"/>
        </w:rPr>
      </w:pPr>
    </w:p>
    <w:p w14:paraId="421E71AD" w14:textId="77777777" w:rsidR="004B60E3" w:rsidRPr="00973243" w:rsidRDefault="004B60E3" w:rsidP="004B60E3">
      <w:pPr>
        <w:spacing w:after="120" w:line="240" w:lineRule="auto"/>
        <w:jc w:val="both"/>
        <w:rPr>
          <w:rFonts w:eastAsia="MS Mincho"/>
          <w:b/>
          <w:sz w:val="24"/>
          <w:szCs w:val="24"/>
          <w:lang w:eastAsia="x-none"/>
        </w:rPr>
      </w:pPr>
      <w:r w:rsidRPr="00973243">
        <w:rPr>
          <w:rFonts w:eastAsia="MS Mincho"/>
          <w:b/>
          <w:sz w:val="24"/>
          <w:szCs w:val="24"/>
          <w:lang w:eastAsia="x-none"/>
        </w:rPr>
        <w:t xml:space="preserve">4.1 The Data Controller </w:t>
      </w:r>
    </w:p>
    <w:p w14:paraId="24FBDE07" w14:textId="77777777" w:rsidR="004B60E3" w:rsidRPr="00973243" w:rsidRDefault="004B60E3" w:rsidP="004B60E3">
      <w:pPr>
        <w:spacing w:after="0" w:line="240" w:lineRule="auto"/>
        <w:jc w:val="both"/>
        <w:rPr>
          <w:rFonts w:eastAsia="MS Mincho" w:cs="Arial"/>
          <w:sz w:val="24"/>
          <w:szCs w:val="24"/>
          <w:shd w:val="clear" w:color="auto" w:fill="FFFFFF"/>
          <w:lang w:eastAsia="en-GB"/>
        </w:rPr>
      </w:pPr>
      <w:r w:rsidRPr="00973243">
        <w:rPr>
          <w:rFonts w:eastAsia="MS Mincho" w:cs="Arial"/>
          <w:sz w:val="24"/>
          <w:szCs w:val="24"/>
          <w:shd w:val="clear" w:color="auto" w:fill="FFFFFF"/>
          <w:lang w:eastAsia="en-GB"/>
        </w:rPr>
        <w:t xml:space="preserve">Our </w:t>
      </w:r>
      <w:proofErr w:type="gramStart"/>
      <w:r w:rsidRPr="00973243">
        <w:rPr>
          <w:rFonts w:eastAsia="MS Mincho" w:cs="Arial"/>
          <w:sz w:val="24"/>
          <w:szCs w:val="24"/>
          <w:shd w:val="clear" w:color="auto" w:fill="FFFFFF"/>
          <w:lang w:eastAsia="en-GB"/>
        </w:rPr>
        <w:t>School</w:t>
      </w:r>
      <w:proofErr w:type="gramEnd"/>
      <w:r w:rsidRPr="00973243">
        <w:rPr>
          <w:rFonts w:eastAsia="MS Mincho" w:cs="Arial"/>
          <w:sz w:val="24"/>
          <w:szCs w:val="24"/>
          <w:shd w:val="clear" w:color="auto" w:fill="FFFFFF"/>
          <w:lang w:eastAsia="en-GB"/>
        </w:rPr>
        <w:t xml:space="preserve"> processes personal data relating to pupils, staff, </w:t>
      </w:r>
      <w:r w:rsidR="00EA4868">
        <w:rPr>
          <w:rFonts w:eastAsia="MS Mincho" w:cs="Arial"/>
          <w:sz w:val="24"/>
          <w:szCs w:val="24"/>
          <w:shd w:val="clear" w:color="auto" w:fill="FFFFFF"/>
          <w:lang w:eastAsia="en-GB"/>
        </w:rPr>
        <w:t xml:space="preserve">contractors, volunteers, </w:t>
      </w:r>
      <w:r w:rsidRPr="00973243">
        <w:rPr>
          <w:rFonts w:eastAsia="MS Mincho" w:cs="Arial"/>
          <w:sz w:val="24"/>
          <w:szCs w:val="24"/>
          <w:shd w:val="clear" w:color="auto" w:fill="FFFFFF"/>
          <w:lang w:eastAsia="en-GB"/>
        </w:rPr>
        <w:t xml:space="preserve">parents, carers, governors, visitors and others; and </w:t>
      </w:r>
      <w:proofErr w:type="gramStart"/>
      <w:r w:rsidRPr="00973243">
        <w:rPr>
          <w:rFonts w:eastAsia="MS Mincho" w:cs="Arial"/>
          <w:sz w:val="24"/>
          <w:szCs w:val="24"/>
          <w:shd w:val="clear" w:color="auto" w:fill="FFFFFF"/>
          <w:lang w:eastAsia="en-GB"/>
        </w:rPr>
        <w:t>therefore</w:t>
      </w:r>
      <w:proofErr w:type="gramEnd"/>
      <w:r w:rsidRPr="00973243">
        <w:rPr>
          <w:rFonts w:eastAsia="MS Mincho" w:cs="Arial"/>
          <w:sz w:val="24"/>
          <w:szCs w:val="24"/>
          <w:shd w:val="clear" w:color="auto" w:fill="FFFFFF"/>
          <w:lang w:eastAsia="en-GB"/>
        </w:rPr>
        <w:t xml:space="preserve"> is a Data Controller.</w:t>
      </w:r>
    </w:p>
    <w:p w14:paraId="6D8186C3" w14:textId="77777777" w:rsidR="004B60E3" w:rsidRPr="00973243" w:rsidRDefault="004B60E3" w:rsidP="004B60E3">
      <w:pPr>
        <w:spacing w:after="0" w:line="240" w:lineRule="auto"/>
        <w:jc w:val="both"/>
        <w:rPr>
          <w:rFonts w:eastAsia="MS Mincho" w:cs="Arial"/>
          <w:sz w:val="24"/>
          <w:szCs w:val="24"/>
          <w:shd w:val="clear" w:color="auto" w:fill="FFFFFF"/>
          <w:lang w:eastAsia="en-GB"/>
        </w:rPr>
      </w:pPr>
    </w:p>
    <w:p w14:paraId="1D1BC6FA" w14:textId="77777777" w:rsidR="004B60E3" w:rsidRPr="00973243" w:rsidRDefault="004B60E3" w:rsidP="004B60E3">
      <w:pPr>
        <w:spacing w:after="0" w:line="240" w:lineRule="auto"/>
        <w:jc w:val="both"/>
        <w:rPr>
          <w:rFonts w:eastAsia="MS Mincho" w:cs="Arial"/>
          <w:sz w:val="24"/>
          <w:szCs w:val="24"/>
          <w:shd w:val="clear" w:color="auto" w:fill="FFFFFF"/>
          <w:lang w:eastAsia="en-GB"/>
        </w:rPr>
      </w:pPr>
      <w:r w:rsidRPr="00973243">
        <w:rPr>
          <w:rFonts w:eastAsia="MS Mincho" w:cs="Arial"/>
          <w:sz w:val="24"/>
          <w:szCs w:val="24"/>
          <w:shd w:val="clear" w:color="auto" w:fill="FFFFFF"/>
          <w:lang w:eastAsia="en-GB"/>
        </w:rPr>
        <w:t xml:space="preserve">The </w:t>
      </w:r>
      <w:proofErr w:type="gramStart"/>
      <w:r w:rsidRPr="00973243">
        <w:rPr>
          <w:rFonts w:eastAsia="MS Mincho" w:cs="Arial"/>
          <w:sz w:val="24"/>
          <w:szCs w:val="24"/>
          <w:shd w:val="clear" w:color="auto" w:fill="FFFFFF"/>
          <w:lang w:eastAsia="en-GB"/>
        </w:rPr>
        <w:t>School</w:t>
      </w:r>
      <w:proofErr w:type="gramEnd"/>
      <w:r w:rsidRPr="00973243">
        <w:rPr>
          <w:rFonts w:eastAsia="MS Mincho" w:cs="Arial"/>
          <w:sz w:val="24"/>
          <w:szCs w:val="24"/>
          <w:shd w:val="clear" w:color="auto" w:fill="FFFFFF"/>
          <w:lang w:eastAsia="en-GB"/>
        </w:rPr>
        <w:t xml:space="preserve"> is registered as a Data Controller with the ICO and will renew this registration annually or as otherwise legally required.</w:t>
      </w:r>
    </w:p>
    <w:p w14:paraId="4DAD1A18" w14:textId="77777777" w:rsidR="004B60E3" w:rsidRPr="00973243" w:rsidRDefault="004B60E3" w:rsidP="004B60E3">
      <w:pPr>
        <w:spacing w:after="120" w:line="240" w:lineRule="auto"/>
        <w:jc w:val="both"/>
        <w:rPr>
          <w:rFonts w:eastAsia="MS Mincho"/>
          <w:sz w:val="24"/>
          <w:szCs w:val="24"/>
          <w:lang w:eastAsia="x-none"/>
        </w:rPr>
      </w:pPr>
    </w:p>
    <w:p w14:paraId="04CEEA2E" w14:textId="77777777" w:rsidR="004B60E3" w:rsidRPr="00973243" w:rsidRDefault="004B60E3" w:rsidP="004B60E3">
      <w:pPr>
        <w:spacing w:after="120" w:line="240" w:lineRule="auto"/>
        <w:jc w:val="both"/>
        <w:rPr>
          <w:rFonts w:eastAsia="MS Mincho"/>
          <w:b/>
          <w:sz w:val="24"/>
          <w:szCs w:val="24"/>
          <w:lang w:eastAsia="x-none"/>
        </w:rPr>
      </w:pPr>
      <w:r w:rsidRPr="00973243">
        <w:rPr>
          <w:rFonts w:eastAsia="MS Mincho"/>
          <w:b/>
          <w:sz w:val="24"/>
          <w:szCs w:val="24"/>
          <w:lang w:eastAsia="x-none"/>
        </w:rPr>
        <w:t>4.2 Governing Body</w:t>
      </w:r>
    </w:p>
    <w:p w14:paraId="10FAA9ED" w14:textId="77777777" w:rsidR="004B60E3" w:rsidRPr="00973243" w:rsidRDefault="004B60E3" w:rsidP="004B60E3">
      <w:pPr>
        <w:spacing w:after="0" w:line="240" w:lineRule="auto"/>
        <w:jc w:val="both"/>
        <w:rPr>
          <w:rFonts w:eastAsia="MS Mincho"/>
          <w:sz w:val="24"/>
          <w:szCs w:val="24"/>
          <w:lang w:eastAsia="x-none"/>
        </w:rPr>
      </w:pPr>
      <w:r w:rsidRPr="00973243">
        <w:rPr>
          <w:rFonts w:eastAsia="MS Mincho"/>
          <w:sz w:val="24"/>
          <w:szCs w:val="24"/>
          <w:lang w:eastAsia="x-none"/>
        </w:rPr>
        <w:t>The Governing Body has overall responsibility for ensuring that our school complies with all relevant data protection legislation and obligations.</w:t>
      </w:r>
    </w:p>
    <w:p w14:paraId="7B5599F3" w14:textId="77777777" w:rsidR="004B60E3" w:rsidRPr="00973243" w:rsidRDefault="004B60E3" w:rsidP="004B60E3">
      <w:pPr>
        <w:spacing w:after="0" w:line="240" w:lineRule="auto"/>
        <w:jc w:val="both"/>
        <w:rPr>
          <w:rFonts w:eastAsia="MS Mincho"/>
          <w:sz w:val="24"/>
          <w:szCs w:val="24"/>
          <w:lang w:eastAsia="x-none"/>
        </w:rPr>
      </w:pPr>
    </w:p>
    <w:p w14:paraId="1DFFE99A" w14:textId="77777777" w:rsidR="004B60E3" w:rsidRDefault="004B60E3" w:rsidP="004B60E3">
      <w:pPr>
        <w:spacing w:after="0" w:line="240" w:lineRule="auto"/>
        <w:jc w:val="both"/>
        <w:rPr>
          <w:rFonts w:eastAsia="MS Mincho"/>
          <w:sz w:val="24"/>
          <w:szCs w:val="24"/>
          <w:lang w:eastAsia="x-none"/>
        </w:rPr>
      </w:pPr>
      <w:r w:rsidRPr="00973243">
        <w:rPr>
          <w:rFonts w:eastAsia="MS Mincho"/>
          <w:sz w:val="24"/>
          <w:szCs w:val="24"/>
          <w:lang w:eastAsia="x-none"/>
        </w:rPr>
        <w:lastRenderedPageBreak/>
        <w:t>The Governing Body will monitor activities and incidents.  It will ensure that there are adequate resources to support the work outlined in this policy to ensure compliance with the legislation.</w:t>
      </w:r>
    </w:p>
    <w:p w14:paraId="7DB18931" w14:textId="77777777" w:rsidR="00EA4868" w:rsidRPr="00973243" w:rsidRDefault="00EA4868" w:rsidP="004B60E3">
      <w:pPr>
        <w:spacing w:after="0" w:line="240" w:lineRule="auto"/>
        <w:jc w:val="both"/>
        <w:rPr>
          <w:rFonts w:eastAsia="MS Mincho"/>
          <w:sz w:val="24"/>
          <w:szCs w:val="24"/>
          <w:lang w:eastAsia="x-none"/>
        </w:rPr>
      </w:pPr>
    </w:p>
    <w:p w14:paraId="1EE90B3F" w14:textId="77777777" w:rsidR="004B60E3" w:rsidRPr="00973243" w:rsidRDefault="004B60E3" w:rsidP="004B60E3">
      <w:pPr>
        <w:spacing w:after="120" w:line="240" w:lineRule="auto"/>
        <w:jc w:val="both"/>
        <w:rPr>
          <w:rFonts w:eastAsia="MS Mincho"/>
          <w:b/>
          <w:sz w:val="24"/>
          <w:szCs w:val="24"/>
          <w:lang w:eastAsia="x-none"/>
        </w:rPr>
      </w:pPr>
      <w:r w:rsidRPr="00973243">
        <w:rPr>
          <w:rFonts w:eastAsia="MS Mincho"/>
          <w:b/>
          <w:sz w:val="24"/>
          <w:szCs w:val="24"/>
          <w:lang w:eastAsia="x-none"/>
        </w:rPr>
        <w:t>4.3 Data Protection Officer</w:t>
      </w:r>
    </w:p>
    <w:p w14:paraId="6D613FD5" w14:textId="77777777" w:rsidR="004B60E3" w:rsidRPr="00973243" w:rsidRDefault="004B60E3" w:rsidP="004B60E3">
      <w:pPr>
        <w:spacing w:after="0" w:line="240" w:lineRule="auto"/>
        <w:jc w:val="both"/>
        <w:rPr>
          <w:rFonts w:eastAsia="Times New Roman" w:cs="Arial"/>
          <w:sz w:val="24"/>
          <w:szCs w:val="24"/>
          <w:lang w:eastAsia="en-GB"/>
        </w:rPr>
      </w:pPr>
      <w:r w:rsidRPr="00973243">
        <w:rPr>
          <w:rFonts w:eastAsia="Times New Roman" w:cs="Arial"/>
          <w:sz w:val="24"/>
          <w:szCs w:val="24"/>
          <w:lang w:eastAsia="en-GB"/>
        </w:rPr>
        <w:t xml:space="preserve">The School’s Data Protection Officer (DPO) is Ms Samantha Smith who can be contacted by E-mail: </w:t>
      </w:r>
      <w:hyperlink r:id="rId13" w:history="1">
        <w:r w:rsidRPr="00973243">
          <w:rPr>
            <w:rFonts w:eastAsia="Times New Roman" w:cs="Arial"/>
            <w:color w:val="0000FF"/>
            <w:sz w:val="24"/>
            <w:szCs w:val="24"/>
            <w:u w:val="single"/>
            <w:lang w:eastAsia="en-GB"/>
          </w:rPr>
          <w:t>igschools@herefordshire.gov.uk</w:t>
        </w:r>
      </w:hyperlink>
      <w:r w:rsidRPr="00973243">
        <w:rPr>
          <w:rFonts w:eastAsia="Times New Roman" w:cs="Arial"/>
          <w:sz w:val="24"/>
          <w:szCs w:val="24"/>
          <w:lang w:eastAsia="en-GB"/>
        </w:rPr>
        <w:t>; Tel: 01432 260282</w:t>
      </w:r>
      <w:r w:rsidR="00EA4868">
        <w:rPr>
          <w:rFonts w:eastAsia="Times New Roman" w:cs="Arial"/>
          <w:sz w:val="24"/>
          <w:szCs w:val="24"/>
          <w:lang w:eastAsia="en-GB"/>
        </w:rPr>
        <w:t>.</w:t>
      </w:r>
      <w:r w:rsidRPr="00973243">
        <w:rPr>
          <w:rFonts w:eastAsia="Times New Roman" w:cs="Arial"/>
          <w:sz w:val="24"/>
          <w:szCs w:val="24"/>
          <w:lang w:eastAsia="en-GB"/>
        </w:rPr>
        <w:t xml:space="preserve"> </w:t>
      </w:r>
    </w:p>
    <w:p w14:paraId="46DAC750" w14:textId="77777777" w:rsidR="00945217" w:rsidRDefault="00945217" w:rsidP="004B60E3">
      <w:pPr>
        <w:spacing w:after="0" w:line="240" w:lineRule="auto"/>
        <w:jc w:val="both"/>
        <w:rPr>
          <w:rFonts w:eastAsia="Times New Roman" w:cs="Arial"/>
          <w:sz w:val="24"/>
          <w:szCs w:val="24"/>
          <w:lang w:eastAsia="en-GB"/>
        </w:rPr>
      </w:pPr>
    </w:p>
    <w:p w14:paraId="521D287F" w14:textId="77777777" w:rsidR="004B60E3" w:rsidRPr="00973243" w:rsidRDefault="004B60E3" w:rsidP="004B60E3">
      <w:pPr>
        <w:spacing w:after="0" w:line="240" w:lineRule="auto"/>
        <w:jc w:val="both"/>
        <w:rPr>
          <w:rFonts w:eastAsia="Times New Roman" w:cs="Arial"/>
          <w:sz w:val="24"/>
          <w:szCs w:val="24"/>
          <w:lang w:eastAsia="en-GB"/>
        </w:rPr>
      </w:pPr>
      <w:r w:rsidRPr="00973243">
        <w:rPr>
          <w:rFonts w:eastAsia="Times New Roman" w:cs="Arial"/>
          <w:sz w:val="24"/>
          <w:szCs w:val="24"/>
          <w:lang w:eastAsia="en-GB"/>
        </w:rPr>
        <w:t xml:space="preserve">The DPO is responsible </w:t>
      </w:r>
      <w:r w:rsidR="00945217">
        <w:rPr>
          <w:rFonts w:eastAsia="Times New Roman" w:cs="Arial"/>
          <w:sz w:val="24"/>
          <w:szCs w:val="24"/>
          <w:lang w:eastAsia="en-GB"/>
        </w:rPr>
        <w:t>advising the school with regard to their legal obligations under the legislation including but not limited to: providing advice and assistance with data protection impact assessments, policies and procedures; acting as the point of contact for the ICO; assisting with the processing of data subject rights requests; raising awareness of polices and legal requirements; training staff, governors and other’s processing data on behalf of the school.  Full details of the DPO role and requirements are set out in the data protection legislation.</w:t>
      </w:r>
    </w:p>
    <w:p w14:paraId="43A76136" w14:textId="77777777" w:rsidR="004B60E3" w:rsidRPr="00973243" w:rsidRDefault="004B60E3" w:rsidP="004B60E3">
      <w:pPr>
        <w:spacing w:after="0" w:line="240" w:lineRule="auto"/>
        <w:ind w:left="187"/>
        <w:jc w:val="both"/>
        <w:rPr>
          <w:rFonts w:eastAsia="Times New Roman" w:cs="Arial"/>
          <w:sz w:val="24"/>
          <w:szCs w:val="24"/>
          <w:lang w:eastAsia="en-GB"/>
        </w:rPr>
      </w:pPr>
    </w:p>
    <w:p w14:paraId="07491CA1" w14:textId="77777777" w:rsidR="00EA4868" w:rsidRDefault="00EA4868" w:rsidP="004B60E3">
      <w:pPr>
        <w:spacing w:after="0" w:line="240" w:lineRule="auto"/>
        <w:jc w:val="both"/>
        <w:rPr>
          <w:rFonts w:eastAsia="Times New Roman" w:cs="Arial"/>
          <w:color w:val="000000"/>
          <w:sz w:val="24"/>
          <w:szCs w:val="24"/>
          <w:lang w:val="en" w:eastAsia="en-GB"/>
        </w:rPr>
      </w:pPr>
    </w:p>
    <w:p w14:paraId="1ADBEEF5" w14:textId="77777777" w:rsidR="004B60E3" w:rsidRPr="00973243" w:rsidRDefault="004B60E3" w:rsidP="004B60E3">
      <w:pPr>
        <w:spacing w:after="120" w:line="240" w:lineRule="auto"/>
        <w:jc w:val="both"/>
        <w:rPr>
          <w:rFonts w:eastAsia="MS Mincho"/>
          <w:b/>
          <w:sz w:val="24"/>
          <w:szCs w:val="24"/>
          <w:lang w:eastAsia="en-GB"/>
        </w:rPr>
      </w:pPr>
      <w:r w:rsidRPr="00973243">
        <w:rPr>
          <w:rFonts w:eastAsia="MS Mincho"/>
          <w:b/>
          <w:sz w:val="24"/>
          <w:szCs w:val="24"/>
          <w:lang w:eastAsia="en-GB"/>
        </w:rPr>
        <w:t>4.4 Headteacher</w:t>
      </w:r>
    </w:p>
    <w:p w14:paraId="026AF5C3" w14:textId="77777777" w:rsidR="004B60E3" w:rsidRPr="00973243" w:rsidRDefault="004B60E3" w:rsidP="004B60E3">
      <w:pPr>
        <w:spacing w:after="0" w:line="240" w:lineRule="auto"/>
        <w:jc w:val="both"/>
        <w:rPr>
          <w:rFonts w:eastAsia="MS Mincho"/>
          <w:sz w:val="24"/>
          <w:szCs w:val="24"/>
          <w:lang w:eastAsia="en-GB"/>
        </w:rPr>
      </w:pPr>
      <w:r w:rsidRPr="00973243">
        <w:rPr>
          <w:rFonts w:eastAsia="MS Mincho"/>
          <w:sz w:val="24"/>
          <w:szCs w:val="24"/>
          <w:lang w:eastAsia="en-GB"/>
        </w:rPr>
        <w:t>The Headteacher acts as the representative of the Data Controller on a day-to-day basis.</w:t>
      </w:r>
    </w:p>
    <w:p w14:paraId="5C62FBA0" w14:textId="77777777" w:rsidR="004B60E3" w:rsidRPr="00973243" w:rsidRDefault="004B60E3" w:rsidP="004B60E3">
      <w:pPr>
        <w:spacing w:after="120" w:line="240" w:lineRule="auto"/>
        <w:jc w:val="both"/>
        <w:rPr>
          <w:rFonts w:eastAsia="MS Mincho"/>
          <w:sz w:val="24"/>
          <w:szCs w:val="24"/>
          <w:lang w:eastAsia="x-none"/>
        </w:rPr>
      </w:pPr>
    </w:p>
    <w:p w14:paraId="5C5C1566" w14:textId="77777777" w:rsidR="004B60E3" w:rsidRPr="00973243" w:rsidRDefault="004B60E3" w:rsidP="004B60E3">
      <w:pPr>
        <w:spacing w:after="120" w:line="240" w:lineRule="auto"/>
        <w:jc w:val="both"/>
        <w:rPr>
          <w:rFonts w:eastAsia="MS Mincho"/>
          <w:b/>
          <w:sz w:val="24"/>
          <w:szCs w:val="24"/>
          <w:lang w:eastAsia="x-none"/>
        </w:rPr>
      </w:pPr>
      <w:r w:rsidRPr="00973243">
        <w:rPr>
          <w:rFonts w:eastAsia="MS Mincho"/>
          <w:b/>
          <w:sz w:val="24"/>
          <w:szCs w:val="24"/>
          <w:lang w:eastAsia="x-none"/>
        </w:rPr>
        <w:t>4.5 Staff and Governors</w:t>
      </w:r>
    </w:p>
    <w:p w14:paraId="53ADC697" w14:textId="77777777" w:rsidR="004B60E3" w:rsidRPr="00973243" w:rsidRDefault="004B60E3" w:rsidP="004B60E3">
      <w:pPr>
        <w:spacing w:after="0" w:line="240" w:lineRule="auto"/>
        <w:jc w:val="both"/>
        <w:rPr>
          <w:rFonts w:eastAsia="Times New Roman" w:cs="Arial"/>
          <w:sz w:val="24"/>
          <w:szCs w:val="24"/>
          <w:lang w:eastAsia="en-GB"/>
        </w:rPr>
      </w:pPr>
      <w:r w:rsidRPr="00973243">
        <w:rPr>
          <w:rFonts w:eastAsia="Times New Roman" w:cs="Arial"/>
          <w:sz w:val="24"/>
          <w:szCs w:val="24"/>
          <w:lang w:eastAsia="en-GB"/>
        </w:rPr>
        <w:t>All staff and governors will ensure that:</w:t>
      </w:r>
    </w:p>
    <w:p w14:paraId="4CA87535" w14:textId="77777777" w:rsidR="004B60E3" w:rsidRPr="00973243" w:rsidRDefault="004B60E3" w:rsidP="004B60E3">
      <w:pPr>
        <w:spacing w:after="0" w:line="240" w:lineRule="auto"/>
        <w:jc w:val="both"/>
        <w:rPr>
          <w:rFonts w:eastAsia="Times New Roman" w:cs="Arial"/>
          <w:sz w:val="24"/>
          <w:szCs w:val="24"/>
          <w:lang w:eastAsia="en-GB"/>
        </w:rPr>
      </w:pPr>
    </w:p>
    <w:p w14:paraId="75A550BC" w14:textId="77777777" w:rsidR="004B60E3" w:rsidRPr="0097324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personal data is treated in a confidential manner in accordance with this and any associated policies</w:t>
      </w:r>
      <w:r w:rsidR="00627713">
        <w:rPr>
          <w:rFonts w:eastAsia="Times New Roman" w:cs="Arial"/>
          <w:sz w:val="24"/>
          <w:szCs w:val="24"/>
          <w:lang w:eastAsia="en-GB"/>
        </w:rPr>
        <w:t xml:space="preserve"> and proc</w:t>
      </w:r>
      <w:r w:rsidR="00ED2E2D">
        <w:rPr>
          <w:rFonts w:eastAsia="Times New Roman" w:cs="Arial"/>
          <w:sz w:val="24"/>
          <w:szCs w:val="24"/>
          <w:lang w:eastAsia="en-GB"/>
        </w:rPr>
        <w:t>edures</w:t>
      </w:r>
      <w:r w:rsidRPr="00973243">
        <w:rPr>
          <w:rFonts w:eastAsia="Times New Roman" w:cs="Arial"/>
          <w:sz w:val="24"/>
          <w:szCs w:val="24"/>
          <w:lang w:eastAsia="en-GB"/>
        </w:rPr>
        <w:t>.</w:t>
      </w:r>
    </w:p>
    <w:p w14:paraId="62173E5F" w14:textId="77777777" w:rsidR="004B60E3" w:rsidRPr="00973243" w:rsidRDefault="004B60E3" w:rsidP="004B60E3">
      <w:pPr>
        <w:spacing w:after="0" w:line="240" w:lineRule="auto"/>
        <w:ind w:left="360"/>
        <w:jc w:val="both"/>
        <w:rPr>
          <w:rFonts w:eastAsia="Times New Roman" w:cs="Arial"/>
          <w:sz w:val="24"/>
          <w:szCs w:val="24"/>
          <w:lang w:eastAsia="en-GB"/>
        </w:rPr>
      </w:pPr>
    </w:p>
    <w:p w14:paraId="30C0A8F1" w14:textId="77777777" w:rsidR="004B60E3" w:rsidRPr="0097324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 xml:space="preserve">the rights of data subjects are </w:t>
      </w:r>
      <w:proofErr w:type="gramStart"/>
      <w:r w:rsidRPr="00973243">
        <w:rPr>
          <w:rFonts w:eastAsia="Times New Roman" w:cs="Arial"/>
          <w:sz w:val="24"/>
          <w:szCs w:val="24"/>
          <w:lang w:eastAsia="en-GB"/>
        </w:rPr>
        <w:t>respected at all times</w:t>
      </w:r>
      <w:proofErr w:type="gramEnd"/>
      <w:r w:rsidRPr="00973243">
        <w:rPr>
          <w:rFonts w:eastAsia="Times New Roman" w:cs="Arial"/>
          <w:sz w:val="24"/>
          <w:szCs w:val="24"/>
          <w:lang w:eastAsia="en-GB"/>
        </w:rPr>
        <w:t>.</w:t>
      </w:r>
    </w:p>
    <w:p w14:paraId="6A1DE4A3" w14:textId="77777777" w:rsidR="004B60E3" w:rsidRPr="00973243" w:rsidRDefault="004B60E3" w:rsidP="004B60E3">
      <w:pPr>
        <w:spacing w:after="0" w:line="240" w:lineRule="auto"/>
        <w:ind w:left="360"/>
        <w:jc w:val="both"/>
        <w:rPr>
          <w:rFonts w:eastAsia="Times New Roman" w:cs="Arial"/>
          <w:sz w:val="24"/>
          <w:szCs w:val="24"/>
          <w:lang w:eastAsia="en-GB"/>
        </w:rPr>
      </w:pPr>
    </w:p>
    <w:p w14:paraId="17D93F2C" w14:textId="77777777" w:rsidR="004B60E3" w:rsidRPr="0097324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privacy notices will be made available to inform data subjects how their data is being processed.</w:t>
      </w:r>
    </w:p>
    <w:p w14:paraId="04593B6D" w14:textId="77777777" w:rsidR="004B60E3" w:rsidRPr="00973243" w:rsidRDefault="004B60E3" w:rsidP="004B60E3">
      <w:pPr>
        <w:spacing w:after="0" w:line="240" w:lineRule="auto"/>
        <w:ind w:left="360"/>
        <w:jc w:val="both"/>
        <w:rPr>
          <w:rFonts w:eastAsia="Times New Roman" w:cs="Arial"/>
          <w:sz w:val="24"/>
          <w:szCs w:val="24"/>
          <w:lang w:eastAsia="en-GB"/>
        </w:rPr>
      </w:pPr>
    </w:p>
    <w:p w14:paraId="6E49802A" w14:textId="77777777" w:rsidR="004B60E3" w:rsidRPr="0097324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 xml:space="preserve">personal data is only used for the stated purpose, unless explicit consent has been given by the data subject to use their </w:t>
      </w:r>
      <w:smartTag w:uri="urn:schemas-microsoft-com:office:smarttags" w:element="PersonName">
        <w:r w:rsidRPr="00973243">
          <w:rPr>
            <w:rFonts w:eastAsia="Times New Roman" w:cs="Arial"/>
            <w:sz w:val="24"/>
            <w:szCs w:val="24"/>
            <w:lang w:eastAsia="en-GB"/>
          </w:rPr>
          <w:t>info</w:t>
        </w:r>
      </w:smartTag>
      <w:r w:rsidRPr="00973243">
        <w:rPr>
          <w:rFonts w:eastAsia="Times New Roman" w:cs="Arial"/>
          <w:sz w:val="24"/>
          <w:szCs w:val="24"/>
          <w:lang w:eastAsia="en-GB"/>
        </w:rPr>
        <w:t>rmation for a different purpose.</w:t>
      </w:r>
    </w:p>
    <w:p w14:paraId="14C6B49C" w14:textId="77777777" w:rsidR="004B60E3" w:rsidRPr="00973243" w:rsidRDefault="004B60E3" w:rsidP="004B60E3">
      <w:pPr>
        <w:spacing w:after="0" w:line="240" w:lineRule="auto"/>
        <w:jc w:val="both"/>
        <w:rPr>
          <w:rFonts w:eastAsia="Times New Roman" w:cs="Arial"/>
          <w:sz w:val="24"/>
          <w:szCs w:val="24"/>
          <w:lang w:eastAsia="en-GB"/>
        </w:rPr>
      </w:pPr>
    </w:p>
    <w:p w14:paraId="260B8723" w14:textId="77777777" w:rsidR="004B60E3" w:rsidRPr="0097324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 xml:space="preserve">personal data is only disclosed on a strict need to know basis, to recipients who are entitled to that </w:t>
      </w:r>
      <w:smartTag w:uri="urn:schemas-microsoft-com:office:smarttags" w:element="PersonName">
        <w:r w:rsidRPr="00973243">
          <w:rPr>
            <w:rFonts w:eastAsia="Times New Roman" w:cs="Arial"/>
            <w:sz w:val="24"/>
            <w:szCs w:val="24"/>
            <w:lang w:eastAsia="en-GB"/>
          </w:rPr>
          <w:t>info</w:t>
        </w:r>
      </w:smartTag>
      <w:r w:rsidRPr="00973243">
        <w:rPr>
          <w:rFonts w:eastAsia="Times New Roman" w:cs="Arial"/>
          <w:sz w:val="24"/>
          <w:szCs w:val="24"/>
          <w:lang w:eastAsia="en-GB"/>
        </w:rPr>
        <w:t xml:space="preserve">rmation.  </w:t>
      </w:r>
    </w:p>
    <w:p w14:paraId="234C019D" w14:textId="77777777" w:rsidR="004B60E3" w:rsidRPr="00973243" w:rsidRDefault="004B60E3" w:rsidP="004B60E3">
      <w:pPr>
        <w:spacing w:after="0" w:line="240" w:lineRule="auto"/>
        <w:ind w:left="360"/>
        <w:jc w:val="both"/>
        <w:rPr>
          <w:rFonts w:eastAsia="Times New Roman" w:cs="Arial"/>
          <w:sz w:val="24"/>
          <w:szCs w:val="24"/>
          <w:lang w:eastAsia="en-GB"/>
        </w:rPr>
      </w:pPr>
    </w:p>
    <w:p w14:paraId="35E6AAD8" w14:textId="77777777" w:rsidR="004B60E3" w:rsidRPr="0097324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 xml:space="preserve">personal data will be held securely within applications, systems, personal or shared drives and will only be accessed </w:t>
      </w:r>
      <w:proofErr w:type="gramStart"/>
      <w:r w:rsidRPr="00973243">
        <w:rPr>
          <w:rFonts w:eastAsia="Times New Roman" w:cs="Arial"/>
          <w:sz w:val="24"/>
          <w:szCs w:val="24"/>
          <w:lang w:eastAsia="en-GB"/>
        </w:rPr>
        <w:t>in order to</w:t>
      </w:r>
      <w:proofErr w:type="gramEnd"/>
      <w:r w:rsidRPr="00973243">
        <w:rPr>
          <w:rFonts w:eastAsia="Times New Roman" w:cs="Arial"/>
          <w:sz w:val="24"/>
          <w:szCs w:val="24"/>
          <w:lang w:eastAsia="en-GB"/>
        </w:rPr>
        <w:t xml:space="preserve"> carry out work responsibilities.</w:t>
      </w:r>
    </w:p>
    <w:p w14:paraId="6D34ECE5" w14:textId="77777777" w:rsidR="004B60E3" w:rsidRPr="00973243" w:rsidRDefault="004B60E3" w:rsidP="004B60E3">
      <w:pPr>
        <w:spacing w:after="0" w:line="240" w:lineRule="auto"/>
        <w:ind w:left="360"/>
        <w:jc w:val="both"/>
        <w:rPr>
          <w:rFonts w:eastAsia="Times New Roman" w:cs="Arial"/>
          <w:sz w:val="24"/>
          <w:szCs w:val="24"/>
          <w:lang w:eastAsia="en-GB"/>
        </w:rPr>
      </w:pPr>
    </w:p>
    <w:p w14:paraId="2270F186" w14:textId="77777777" w:rsidR="004B60E3" w:rsidRPr="0097324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personal data is recorded accurately and is kept up to date.</w:t>
      </w:r>
    </w:p>
    <w:p w14:paraId="61EE5D8C" w14:textId="77777777" w:rsidR="004B60E3" w:rsidRPr="00973243" w:rsidRDefault="004B60E3" w:rsidP="004B60E3">
      <w:pPr>
        <w:tabs>
          <w:tab w:val="num" w:pos="720"/>
        </w:tabs>
        <w:spacing w:after="0" w:line="240" w:lineRule="auto"/>
        <w:ind w:hanging="360"/>
        <w:jc w:val="both"/>
        <w:rPr>
          <w:rFonts w:eastAsia="Times New Roman" w:cs="Arial"/>
          <w:sz w:val="24"/>
          <w:szCs w:val="24"/>
          <w:lang w:eastAsia="en-GB"/>
        </w:rPr>
      </w:pPr>
    </w:p>
    <w:p w14:paraId="1087A2B9" w14:textId="77777777" w:rsidR="004B60E3" w:rsidRPr="0097324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 xml:space="preserve">they immediately refer to the relevant procedure upon receipt </w:t>
      </w:r>
      <w:proofErr w:type="gramStart"/>
      <w:r w:rsidRPr="00973243">
        <w:rPr>
          <w:rFonts w:eastAsia="Times New Roman" w:cs="Arial"/>
          <w:sz w:val="24"/>
          <w:szCs w:val="24"/>
          <w:lang w:eastAsia="en-GB"/>
        </w:rPr>
        <w:t>of  a</w:t>
      </w:r>
      <w:proofErr w:type="gramEnd"/>
      <w:r w:rsidRPr="00973243">
        <w:rPr>
          <w:rFonts w:eastAsia="Times New Roman" w:cs="Arial"/>
          <w:sz w:val="24"/>
          <w:szCs w:val="24"/>
          <w:lang w:eastAsia="en-GB"/>
        </w:rPr>
        <w:t xml:space="preserve"> subject access request and/or requests in relation to the rights of data subjects.</w:t>
      </w:r>
    </w:p>
    <w:p w14:paraId="3E7A4509" w14:textId="77777777" w:rsidR="004B60E3" w:rsidRPr="00973243" w:rsidRDefault="004B60E3" w:rsidP="004B60E3">
      <w:pPr>
        <w:spacing w:after="0" w:line="240" w:lineRule="auto"/>
        <w:jc w:val="both"/>
        <w:rPr>
          <w:rFonts w:eastAsia="Times New Roman" w:cs="Arial"/>
          <w:sz w:val="24"/>
          <w:szCs w:val="24"/>
          <w:lang w:eastAsia="en-GB"/>
        </w:rPr>
      </w:pPr>
    </w:p>
    <w:p w14:paraId="73B73C17" w14:textId="77777777" w:rsidR="004B60E3" w:rsidRDefault="004B60E3" w:rsidP="004B60E3">
      <w:pPr>
        <w:numPr>
          <w:ilvl w:val="0"/>
          <w:numId w:val="27"/>
        </w:numPr>
        <w:spacing w:before="120" w:after="0" w:line="240" w:lineRule="auto"/>
        <w:jc w:val="both"/>
        <w:rPr>
          <w:rFonts w:eastAsia="Times New Roman" w:cs="Arial"/>
          <w:sz w:val="24"/>
          <w:szCs w:val="24"/>
          <w:lang w:eastAsia="en-GB"/>
        </w:rPr>
      </w:pPr>
      <w:r w:rsidRPr="00973243">
        <w:rPr>
          <w:rFonts w:eastAsia="Times New Roman" w:cs="Arial"/>
          <w:sz w:val="24"/>
          <w:szCs w:val="24"/>
          <w:lang w:eastAsia="en-GB"/>
        </w:rPr>
        <w:t>they immediately refer to the relevant procedure should an actual or potential personal data breach occur.</w:t>
      </w:r>
    </w:p>
    <w:p w14:paraId="578925AE" w14:textId="77777777" w:rsidR="00ED2E2D" w:rsidRDefault="00ED2E2D" w:rsidP="00627713">
      <w:pPr>
        <w:pStyle w:val="ListParagraph"/>
        <w:ind w:left="0"/>
        <w:rPr>
          <w:rFonts w:eastAsia="Times New Roman" w:cs="Arial"/>
          <w:sz w:val="24"/>
          <w:szCs w:val="24"/>
          <w:lang w:eastAsia="en-GB"/>
        </w:rPr>
      </w:pPr>
    </w:p>
    <w:p w14:paraId="437770A2" w14:textId="77777777" w:rsidR="00ED2E2D" w:rsidRPr="00973243" w:rsidRDefault="00ED2E2D" w:rsidP="004B60E3">
      <w:pPr>
        <w:numPr>
          <w:ilvl w:val="0"/>
          <w:numId w:val="27"/>
        </w:numPr>
        <w:spacing w:before="120" w:after="0" w:line="240" w:lineRule="auto"/>
        <w:jc w:val="both"/>
        <w:rPr>
          <w:rFonts w:eastAsia="Times New Roman" w:cs="Arial"/>
          <w:sz w:val="24"/>
          <w:szCs w:val="24"/>
          <w:lang w:eastAsia="en-GB"/>
        </w:rPr>
      </w:pPr>
      <w:r>
        <w:rPr>
          <w:rFonts w:eastAsia="Times New Roman" w:cs="Arial"/>
          <w:sz w:val="24"/>
          <w:szCs w:val="24"/>
          <w:lang w:eastAsia="en-GB"/>
        </w:rPr>
        <w:t>they will contact the DPO should they have any concerns or require assistance in relation to the processing personal data.</w:t>
      </w:r>
    </w:p>
    <w:p w14:paraId="5828CA52" w14:textId="77777777" w:rsidR="004B60E3" w:rsidRPr="00973243" w:rsidRDefault="004B60E3" w:rsidP="004B60E3">
      <w:pPr>
        <w:spacing w:after="0" w:line="240" w:lineRule="auto"/>
        <w:jc w:val="both"/>
        <w:rPr>
          <w:rFonts w:eastAsia="Times New Roman" w:cs="Arial"/>
          <w:sz w:val="24"/>
          <w:szCs w:val="24"/>
          <w:lang w:eastAsia="en-GB"/>
        </w:rPr>
      </w:pPr>
    </w:p>
    <w:p w14:paraId="2FE692F7" w14:textId="77777777" w:rsidR="004B60E3" w:rsidRPr="00973243" w:rsidRDefault="004B60E3" w:rsidP="004B60E3">
      <w:pPr>
        <w:spacing w:after="0" w:line="240" w:lineRule="auto"/>
        <w:jc w:val="both"/>
        <w:rPr>
          <w:rFonts w:eastAsia="Times New Roman" w:cs="Arial"/>
          <w:sz w:val="24"/>
          <w:szCs w:val="24"/>
          <w:lang w:eastAsia="en-GB"/>
        </w:rPr>
      </w:pPr>
      <w:r w:rsidRPr="00973243">
        <w:rPr>
          <w:rFonts w:eastAsia="Times New Roman" w:cs="Arial"/>
          <w:sz w:val="24"/>
          <w:szCs w:val="24"/>
          <w:lang w:eastAsia="en-GB"/>
        </w:rPr>
        <w:t>It is the responsibility of all staff and governors to ensure that they comply with the requirements of this policy and any associated policies or procedures.</w:t>
      </w:r>
    </w:p>
    <w:p w14:paraId="3BA0EC24" w14:textId="77777777" w:rsidR="004B60E3" w:rsidRPr="00973243" w:rsidRDefault="004B60E3" w:rsidP="004B60E3">
      <w:pPr>
        <w:spacing w:after="120" w:line="240" w:lineRule="auto"/>
        <w:jc w:val="both"/>
        <w:rPr>
          <w:rFonts w:eastAsia="Times New Roman" w:cs="Arial"/>
          <w:sz w:val="24"/>
          <w:szCs w:val="24"/>
          <w:lang w:eastAsia="en-GB"/>
        </w:rPr>
      </w:pPr>
    </w:p>
    <w:p w14:paraId="278FF5D3" w14:textId="77777777" w:rsidR="004B60E3" w:rsidRPr="00973243" w:rsidRDefault="004B60E3" w:rsidP="004B60E3">
      <w:pPr>
        <w:spacing w:after="120" w:line="240" w:lineRule="auto"/>
        <w:jc w:val="both"/>
        <w:rPr>
          <w:rFonts w:eastAsia="MS Mincho"/>
          <w:b/>
          <w:sz w:val="24"/>
          <w:szCs w:val="24"/>
          <w:lang w:eastAsia="x-none"/>
        </w:rPr>
      </w:pPr>
      <w:r w:rsidRPr="00973243">
        <w:rPr>
          <w:rFonts w:eastAsia="MS Mincho"/>
          <w:b/>
          <w:sz w:val="24"/>
          <w:szCs w:val="24"/>
          <w:lang w:eastAsia="x-none"/>
        </w:rPr>
        <w:t>4.6 Contractors and Agency Staff</w:t>
      </w:r>
    </w:p>
    <w:p w14:paraId="58D663D6" w14:textId="77777777" w:rsidR="004B60E3" w:rsidRPr="00973243" w:rsidRDefault="004B60E3" w:rsidP="004B60E3">
      <w:pPr>
        <w:spacing w:after="0" w:line="240" w:lineRule="auto"/>
        <w:jc w:val="both"/>
        <w:rPr>
          <w:rFonts w:eastAsia="Times New Roman" w:cs="Arial"/>
          <w:sz w:val="24"/>
          <w:szCs w:val="24"/>
          <w:lang w:eastAsia="en-GB"/>
        </w:rPr>
      </w:pPr>
      <w:r w:rsidRPr="00973243">
        <w:rPr>
          <w:rFonts w:eastAsia="Times New Roman" w:cs="Arial"/>
          <w:sz w:val="24"/>
          <w:szCs w:val="24"/>
          <w:lang w:eastAsia="en-GB"/>
        </w:rPr>
        <w:t xml:space="preserve">Where contractors are used, the contracts between the </w:t>
      </w:r>
      <w:proofErr w:type="gramStart"/>
      <w:r w:rsidRPr="00973243">
        <w:rPr>
          <w:rFonts w:eastAsia="Times New Roman" w:cs="Arial"/>
          <w:sz w:val="24"/>
          <w:szCs w:val="24"/>
          <w:lang w:eastAsia="en-GB"/>
        </w:rPr>
        <w:t>School</w:t>
      </w:r>
      <w:proofErr w:type="gramEnd"/>
      <w:r w:rsidRPr="00973243">
        <w:rPr>
          <w:rFonts w:eastAsia="Times New Roman" w:cs="Arial"/>
          <w:sz w:val="24"/>
          <w:szCs w:val="24"/>
          <w:lang w:eastAsia="en-GB"/>
        </w:rPr>
        <w:t xml:space="preserve"> and these third parties must contain mandatory </w:t>
      </w:r>
      <w:smartTag w:uri="urn:schemas-microsoft-com:office:smarttags" w:element="PersonName">
        <w:r w:rsidRPr="00973243">
          <w:rPr>
            <w:rFonts w:eastAsia="Times New Roman" w:cs="Arial"/>
            <w:sz w:val="24"/>
            <w:szCs w:val="24"/>
            <w:lang w:eastAsia="en-GB"/>
          </w:rPr>
          <w:t>info</w:t>
        </w:r>
      </w:smartTag>
      <w:r w:rsidRPr="00973243">
        <w:rPr>
          <w:rFonts w:eastAsia="Times New Roman" w:cs="Arial"/>
          <w:sz w:val="24"/>
          <w:szCs w:val="24"/>
          <w:lang w:eastAsia="en-GB"/>
        </w:rPr>
        <w:t>rmation assurance clauses to ensure that the contrac</w:t>
      </w:r>
      <w:r w:rsidR="00ED2E2D">
        <w:rPr>
          <w:rFonts w:eastAsia="Times New Roman" w:cs="Arial"/>
          <w:sz w:val="24"/>
          <w:szCs w:val="24"/>
          <w:lang w:eastAsia="en-GB"/>
        </w:rPr>
        <w:t>tors and agency</w:t>
      </w:r>
      <w:r w:rsidRPr="00973243">
        <w:rPr>
          <w:rFonts w:eastAsia="Times New Roman" w:cs="Arial"/>
          <w:sz w:val="24"/>
          <w:szCs w:val="24"/>
          <w:lang w:eastAsia="en-GB"/>
        </w:rPr>
        <w:t xml:space="preserve"> staff are bound by the same code of behaviour and policies as School staff and governors, including this policy.</w:t>
      </w:r>
    </w:p>
    <w:p w14:paraId="33C0EDD2" w14:textId="77777777" w:rsidR="004B60E3" w:rsidRPr="00973243" w:rsidRDefault="004B60E3" w:rsidP="004B60E3">
      <w:pPr>
        <w:spacing w:after="120" w:line="240" w:lineRule="auto"/>
        <w:jc w:val="both"/>
        <w:rPr>
          <w:rFonts w:eastAsia="MS Mincho"/>
          <w:sz w:val="24"/>
          <w:szCs w:val="24"/>
          <w:lang w:eastAsia="x-none"/>
        </w:rPr>
      </w:pPr>
    </w:p>
    <w:p w14:paraId="0B706C68" w14:textId="77777777" w:rsidR="004B60E3" w:rsidRPr="00973243" w:rsidRDefault="004B60E3" w:rsidP="004B60E3">
      <w:pPr>
        <w:spacing w:after="120" w:line="240" w:lineRule="auto"/>
        <w:jc w:val="both"/>
        <w:rPr>
          <w:rFonts w:eastAsia="MS Mincho"/>
          <w:b/>
          <w:sz w:val="24"/>
          <w:szCs w:val="24"/>
          <w:lang w:eastAsia="x-none"/>
        </w:rPr>
      </w:pPr>
      <w:r w:rsidRPr="00973243">
        <w:rPr>
          <w:rFonts w:eastAsia="MS Mincho"/>
          <w:b/>
          <w:sz w:val="24"/>
          <w:szCs w:val="24"/>
          <w:lang w:eastAsia="x-none"/>
        </w:rPr>
        <w:t>4.7 Volunteers</w:t>
      </w:r>
    </w:p>
    <w:p w14:paraId="72FB8075" w14:textId="77777777" w:rsidR="004B60E3" w:rsidRPr="00973243" w:rsidRDefault="004B60E3" w:rsidP="004B60E3">
      <w:pPr>
        <w:spacing w:after="0" w:line="240" w:lineRule="auto"/>
        <w:jc w:val="both"/>
        <w:rPr>
          <w:rFonts w:eastAsia="Times New Roman" w:cs="Arial"/>
          <w:sz w:val="24"/>
          <w:szCs w:val="24"/>
          <w:lang w:eastAsia="en-GB"/>
        </w:rPr>
      </w:pPr>
      <w:r w:rsidRPr="00973243">
        <w:rPr>
          <w:rFonts w:eastAsia="Times New Roman" w:cs="Arial"/>
          <w:sz w:val="24"/>
          <w:szCs w:val="24"/>
          <w:lang w:eastAsia="en-GB"/>
        </w:rPr>
        <w:t>All volunteers are bound by the same code of behaviour and policies as School staff and governors, including this policy.</w:t>
      </w:r>
    </w:p>
    <w:p w14:paraId="357C0EED" w14:textId="77777777" w:rsidR="00664D2D" w:rsidRPr="00915679" w:rsidRDefault="0017448E" w:rsidP="00D279D4">
      <w:pPr>
        <w:pStyle w:val="Heading1"/>
        <w:rPr>
          <w:rFonts w:ascii="Calibri" w:hAnsi="Calibri"/>
          <w:sz w:val="28"/>
          <w:szCs w:val="28"/>
          <w:lang w:val="en-GB"/>
        </w:rPr>
      </w:pPr>
      <w:bookmarkStart w:id="21" w:name="_Toc82592265"/>
      <w:r w:rsidRPr="00915679">
        <w:rPr>
          <w:rFonts w:ascii="Calibri" w:hAnsi="Calibri"/>
          <w:sz w:val="28"/>
          <w:szCs w:val="28"/>
        </w:rPr>
        <w:t xml:space="preserve">5.0 </w:t>
      </w:r>
      <w:r w:rsidR="003A0973" w:rsidRPr="00915679">
        <w:rPr>
          <w:rFonts w:ascii="Calibri" w:hAnsi="Calibri"/>
          <w:sz w:val="28"/>
          <w:szCs w:val="28"/>
          <w:lang w:val="en-GB"/>
        </w:rPr>
        <w:t>Collecting, Processing and Sharing Personal Data</w:t>
      </w:r>
      <w:bookmarkEnd w:id="21"/>
    </w:p>
    <w:p w14:paraId="73556ED7" w14:textId="77777777" w:rsidR="003A0973" w:rsidRPr="003A0973" w:rsidRDefault="003A0973" w:rsidP="003A0973">
      <w:pPr>
        <w:spacing w:after="0" w:line="240" w:lineRule="auto"/>
        <w:jc w:val="both"/>
        <w:rPr>
          <w:rFonts w:eastAsia="MS Mincho" w:cs="Arial"/>
          <w:sz w:val="24"/>
          <w:szCs w:val="24"/>
          <w:lang w:eastAsia="en-GB"/>
        </w:rPr>
      </w:pPr>
      <w:r w:rsidRPr="003A0973">
        <w:rPr>
          <w:rFonts w:eastAsia="MS Mincho" w:cs="Arial"/>
          <w:sz w:val="24"/>
          <w:szCs w:val="24"/>
          <w:lang w:eastAsia="en-GB"/>
        </w:rPr>
        <w:t>We will only collect and process personal data in line with the principles</w:t>
      </w:r>
      <w:r w:rsidR="00BF5294">
        <w:rPr>
          <w:rFonts w:eastAsia="MS Mincho" w:cs="Arial"/>
          <w:sz w:val="24"/>
          <w:szCs w:val="24"/>
          <w:lang w:eastAsia="en-GB"/>
        </w:rPr>
        <w:t xml:space="preserve"> and lawful </w:t>
      </w:r>
      <w:proofErr w:type="spellStart"/>
      <w:proofErr w:type="gramStart"/>
      <w:r w:rsidR="00BF5294">
        <w:rPr>
          <w:rFonts w:eastAsia="MS Mincho" w:cs="Arial"/>
          <w:sz w:val="24"/>
          <w:szCs w:val="24"/>
          <w:lang w:eastAsia="en-GB"/>
        </w:rPr>
        <w:t>basis’</w:t>
      </w:r>
      <w:proofErr w:type="spellEnd"/>
      <w:proofErr w:type="gramEnd"/>
      <w:r w:rsidR="00BF5294">
        <w:rPr>
          <w:rFonts w:eastAsia="MS Mincho" w:cs="Arial"/>
          <w:sz w:val="24"/>
          <w:szCs w:val="24"/>
          <w:lang w:eastAsia="en-GB"/>
        </w:rPr>
        <w:t xml:space="preserve"> for processing</w:t>
      </w:r>
      <w:r w:rsidRPr="003A0973">
        <w:rPr>
          <w:rFonts w:eastAsia="MS Mincho" w:cs="Arial"/>
          <w:sz w:val="24"/>
          <w:szCs w:val="24"/>
          <w:lang w:eastAsia="en-GB"/>
        </w:rPr>
        <w:t xml:space="preserve"> set out by the legislation.</w:t>
      </w:r>
    </w:p>
    <w:p w14:paraId="2F8A18A8" w14:textId="77777777" w:rsidR="003A0973" w:rsidRPr="003A0973" w:rsidRDefault="003A0973" w:rsidP="003A0973">
      <w:pPr>
        <w:spacing w:after="0" w:line="240" w:lineRule="auto"/>
        <w:jc w:val="both"/>
        <w:rPr>
          <w:rFonts w:eastAsia="MS Mincho" w:cs="Arial"/>
          <w:sz w:val="24"/>
          <w:szCs w:val="24"/>
          <w:lang w:eastAsia="en-GB"/>
        </w:rPr>
      </w:pPr>
    </w:p>
    <w:p w14:paraId="5FE0A3E5" w14:textId="77777777" w:rsidR="003A0973" w:rsidRPr="003A0973" w:rsidRDefault="003A0973" w:rsidP="003A0973">
      <w:pPr>
        <w:spacing w:after="0" w:line="240" w:lineRule="auto"/>
        <w:jc w:val="both"/>
        <w:rPr>
          <w:rFonts w:eastAsia="MS Mincho"/>
          <w:sz w:val="24"/>
          <w:szCs w:val="24"/>
          <w:lang w:eastAsia="en-GB"/>
        </w:rPr>
      </w:pPr>
      <w:r w:rsidRPr="003A0973">
        <w:rPr>
          <w:rFonts w:eastAsia="MS Mincho"/>
          <w:sz w:val="24"/>
          <w:szCs w:val="24"/>
          <w:lang w:eastAsia="en-GB"/>
        </w:rPr>
        <w:t xml:space="preserve">Whenever we collect personal data directly from </w:t>
      </w:r>
      <w:proofErr w:type="gramStart"/>
      <w:r w:rsidRPr="003A0973">
        <w:rPr>
          <w:rFonts w:eastAsia="MS Mincho"/>
          <w:sz w:val="24"/>
          <w:szCs w:val="24"/>
          <w:lang w:eastAsia="en-GB"/>
        </w:rPr>
        <w:t>individuals</w:t>
      </w:r>
      <w:proofErr w:type="gramEnd"/>
      <w:r w:rsidRPr="003A0973">
        <w:rPr>
          <w:rFonts w:eastAsia="MS Mincho"/>
          <w:sz w:val="24"/>
          <w:szCs w:val="24"/>
          <w:lang w:eastAsia="en-GB"/>
        </w:rPr>
        <w:t xml:space="preserve"> we will provide them with the relevant information required by data protection law in the form of a Privacy Notice.</w:t>
      </w:r>
    </w:p>
    <w:p w14:paraId="47FC713E" w14:textId="77777777" w:rsidR="003A0973" w:rsidRPr="003A0973" w:rsidRDefault="003A0973" w:rsidP="003A0973">
      <w:pPr>
        <w:spacing w:after="0" w:line="240" w:lineRule="auto"/>
        <w:jc w:val="both"/>
        <w:rPr>
          <w:rFonts w:eastAsia="MS Mincho"/>
          <w:sz w:val="24"/>
          <w:szCs w:val="24"/>
          <w:lang w:eastAsia="en-GB"/>
        </w:rPr>
      </w:pPr>
    </w:p>
    <w:p w14:paraId="3A912453" w14:textId="77777777" w:rsidR="003A0973" w:rsidRPr="003A0973" w:rsidRDefault="003A0973" w:rsidP="003A0973">
      <w:pPr>
        <w:spacing w:after="0" w:line="240" w:lineRule="auto"/>
        <w:jc w:val="both"/>
        <w:rPr>
          <w:rFonts w:eastAsia="MS Mincho"/>
          <w:sz w:val="24"/>
          <w:szCs w:val="24"/>
          <w:lang w:eastAsia="en-GB"/>
        </w:rPr>
      </w:pPr>
      <w:r w:rsidRPr="003A0973">
        <w:rPr>
          <w:rFonts w:eastAsia="MS Mincho"/>
          <w:sz w:val="24"/>
          <w:szCs w:val="24"/>
          <w:lang w:eastAsia="en-GB"/>
        </w:rPr>
        <w:t xml:space="preserve">The School’s Privacy Notices can be found at </w:t>
      </w:r>
      <w:r w:rsidR="00627713">
        <w:rPr>
          <w:rFonts w:eastAsia="MS Mincho"/>
          <w:sz w:val="24"/>
          <w:szCs w:val="24"/>
          <w:lang w:eastAsia="en-GB"/>
        </w:rPr>
        <w:t xml:space="preserve">our website: </w:t>
      </w:r>
      <w:hyperlink r:id="rId14" w:history="1">
        <w:r w:rsidR="00627713" w:rsidRPr="006801CB">
          <w:rPr>
            <w:rStyle w:val="Hyperlink"/>
            <w:rFonts w:eastAsia="MS Mincho"/>
            <w:sz w:val="24"/>
            <w:szCs w:val="24"/>
            <w:lang w:eastAsia="en-GB"/>
          </w:rPr>
          <w:t>www.hprs.hereford.sch.uk</w:t>
        </w:r>
      </w:hyperlink>
      <w:r w:rsidR="00627713">
        <w:rPr>
          <w:rFonts w:eastAsia="MS Mincho"/>
          <w:sz w:val="24"/>
          <w:szCs w:val="24"/>
          <w:lang w:eastAsia="en-GB"/>
        </w:rPr>
        <w:t xml:space="preserve"> </w:t>
      </w:r>
    </w:p>
    <w:p w14:paraId="6D2B64F5" w14:textId="77777777" w:rsidR="003A0973" w:rsidRPr="003A0973" w:rsidRDefault="003A0973" w:rsidP="003A0973">
      <w:pPr>
        <w:spacing w:after="0" w:line="240" w:lineRule="auto"/>
        <w:jc w:val="both"/>
        <w:rPr>
          <w:rFonts w:eastAsia="MS Mincho"/>
          <w:sz w:val="24"/>
          <w:szCs w:val="24"/>
          <w:lang w:eastAsia="en-GB"/>
        </w:rPr>
      </w:pPr>
    </w:p>
    <w:p w14:paraId="34CCFEEB" w14:textId="77777777" w:rsidR="003A0973" w:rsidRPr="003A0973" w:rsidRDefault="003A0973" w:rsidP="003A0973">
      <w:pPr>
        <w:spacing w:after="0" w:line="240" w:lineRule="auto"/>
        <w:jc w:val="both"/>
        <w:rPr>
          <w:rFonts w:eastAsia="MS Mincho"/>
          <w:sz w:val="24"/>
          <w:szCs w:val="24"/>
          <w:lang w:eastAsia="en-GB"/>
        </w:rPr>
      </w:pPr>
      <w:r w:rsidRPr="003A0973">
        <w:rPr>
          <w:rFonts w:eastAsia="MS Mincho"/>
          <w:sz w:val="24"/>
          <w:szCs w:val="24"/>
          <w:lang w:eastAsia="en-GB"/>
        </w:rPr>
        <w:t>D</w:t>
      </w:r>
      <w:r w:rsidR="00523CBD">
        <w:rPr>
          <w:rFonts w:eastAsia="MS Mincho"/>
          <w:sz w:val="24"/>
          <w:szCs w:val="24"/>
          <w:lang w:eastAsia="en-GB"/>
        </w:rPr>
        <w:t>ata will</w:t>
      </w:r>
      <w:r w:rsidRPr="003A0973">
        <w:rPr>
          <w:rFonts w:eastAsia="MS Mincho"/>
          <w:sz w:val="24"/>
          <w:szCs w:val="24"/>
          <w:lang w:eastAsia="en-GB"/>
        </w:rPr>
        <w:t xml:space="preserve"> only be shared when the law, our policies or the consent of the data subject allows us to do so.</w:t>
      </w:r>
    </w:p>
    <w:p w14:paraId="375C5736" w14:textId="77777777" w:rsidR="00664D2D" w:rsidRPr="00915679" w:rsidRDefault="0017448E" w:rsidP="00D279D4">
      <w:pPr>
        <w:pStyle w:val="Heading1"/>
        <w:rPr>
          <w:rFonts w:ascii="Calibri" w:hAnsi="Calibri"/>
          <w:sz w:val="28"/>
          <w:szCs w:val="28"/>
          <w:lang w:val="en-GB"/>
        </w:rPr>
      </w:pPr>
      <w:bookmarkStart w:id="22" w:name="_Toc82592266"/>
      <w:r w:rsidRPr="00915679">
        <w:rPr>
          <w:rFonts w:ascii="Calibri" w:hAnsi="Calibri"/>
          <w:sz w:val="28"/>
          <w:szCs w:val="28"/>
        </w:rPr>
        <w:t xml:space="preserve">6.0 </w:t>
      </w:r>
      <w:r w:rsidR="003A0973" w:rsidRPr="00915679">
        <w:rPr>
          <w:rFonts w:ascii="Calibri" w:hAnsi="Calibri"/>
          <w:sz w:val="28"/>
          <w:szCs w:val="28"/>
        </w:rPr>
        <w:t>Data Processors</w:t>
      </w:r>
      <w:bookmarkEnd w:id="22"/>
    </w:p>
    <w:p w14:paraId="6C8A8449" w14:textId="77777777" w:rsidR="003A0973" w:rsidRDefault="003A0973" w:rsidP="3AD39BB8">
      <w:pPr>
        <w:spacing w:after="0" w:line="240" w:lineRule="auto"/>
        <w:jc w:val="both"/>
        <w:rPr>
          <w:rFonts w:eastAsia="Arial Unicode MS" w:cs="Arial"/>
          <w:color w:val="000000"/>
          <w:sz w:val="24"/>
          <w:szCs w:val="24"/>
          <w:lang w:val="en-US" w:eastAsia="en-GB"/>
        </w:rPr>
      </w:pPr>
      <w:r w:rsidRPr="3AD39BB8">
        <w:rPr>
          <w:rFonts w:eastAsia="Arial Unicode MS" w:cs="Arial"/>
          <w:color w:val="000000" w:themeColor="text1"/>
          <w:sz w:val="24"/>
          <w:szCs w:val="24"/>
          <w:lang w:val="en-US" w:eastAsia="en-GB"/>
        </w:rPr>
        <w:t xml:space="preserve">The </w:t>
      </w:r>
      <w:proofErr w:type="gramStart"/>
      <w:r w:rsidRPr="3AD39BB8">
        <w:rPr>
          <w:rFonts w:eastAsia="Arial Unicode MS" w:cs="Arial"/>
          <w:color w:val="000000" w:themeColor="text1"/>
          <w:sz w:val="24"/>
          <w:szCs w:val="24"/>
          <w:lang w:val="en-US" w:eastAsia="en-GB"/>
        </w:rPr>
        <w:t>School</w:t>
      </w:r>
      <w:proofErr w:type="gramEnd"/>
      <w:r w:rsidRPr="3AD39BB8">
        <w:rPr>
          <w:rFonts w:eastAsia="Arial Unicode MS" w:cs="Arial"/>
          <w:color w:val="000000" w:themeColor="text1"/>
          <w:sz w:val="24"/>
          <w:szCs w:val="24"/>
          <w:lang w:val="en-US" w:eastAsia="en-GB"/>
        </w:rPr>
        <w:t xml:space="preserve"> must have written contracts in place with all suppliers who process personal data on behalf of the </w:t>
      </w:r>
      <w:proofErr w:type="gramStart"/>
      <w:r w:rsidRPr="3AD39BB8">
        <w:rPr>
          <w:rFonts w:eastAsia="Arial Unicode MS" w:cs="Arial"/>
          <w:color w:val="000000" w:themeColor="text1"/>
          <w:sz w:val="24"/>
          <w:szCs w:val="24"/>
          <w:lang w:val="en-US" w:eastAsia="en-GB"/>
        </w:rPr>
        <w:t>School</w:t>
      </w:r>
      <w:proofErr w:type="gramEnd"/>
      <w:r w:rsidRPr="3AD39BB8">
        <w:rPr>
          <w:rFonts w:eastAsia="Arial Unicode MS" w:cs="Arial"/>
          <w:color w:val="000000" w:themeColor="text1"/>
          <w:sz w:val="24"/>
          <w:szCs w:val="24"/>
          <w:lang w:val="en-US" w:eastAsia="en-GB"/>
        </w:rPr>
        <w:t xml:space="preserve"> as “data processors”. The </w:t>
      </w:r>
      <w:proofErr w:type="gramStart"/>
      <w:r w:rsidRPr="3AD39BB8">
        <w:rPr>
          <w:rFonts w:eastAsia="Arial Unicode MS" w:cs="Arial"/>
          <w:color w:val="000000" w:themeColor="text1"/>
          <w:sz w:val="24"/>
          <w:szCs w:val="24"/>
          <w:lang w:val="en-US" w:eastAsia="en-GB"/>
        </w:rPr>
        <w:t>School</w:t>
      </w:r>
      <w:proofErr w:type="gramEnd"/>
      <w:r w:rsidRPr="3AD39BB8">
        <w:rPr>
          <w:rFonts w:eastAsia="Arial Unicode MS" w:cs="Arial"/>
          <w:color w:val="000000" w:themeColor="text1"/>
          <w:sz w:val="24"/>
          <w:szCs w:val="24"/>
          <w:lang w:val="en-US" w:eastAsia="en-GB"/>
        </w:rPr>
        <w:t xml:space="preserve"> will ensure that processors are only appointed if they can provide sufficient guarantees through the procurement process that the requirements of the GDPR and DPA will be met and the rights of data subjects are protected. </w:t>
      </w:r>
    </w:p>
    <w:p w14:paraId="1901E446" w14:textId="77777777" w:rsidR="004B4B0F" w:rsidRDefault="004B4B0F" w:rsidP="003A0973">
      <w:pPr>
        <w:spacing w:after="0" w:line="240" w:lineRule="auto"/>
        <w:jc w:val="both"/>
        <w:rPr>
          <w:rFonts w:eastAsia="Arial Unicode MS" w:cs="Arial"/>
          <w:color w:val="000000"/>
          <w:sz w:val="24"/>
          <w:szCs w:val="24"/>
          <w:lang w:val="en" w:eastAsia="en-GB"/>
        </w:rPr>
      </w:pPr>
    </w:p>
    <w:p w14:paraId="789F1FBA" w14:textId="77777777" w:rsidR="004B4B0F" w:rsidRPr="003A0973" w:rsidRDefault="004B4B0F" w:rsidP="3AD39BB8">
      <w:pPr>
        <w:spacing w:after="0" w:line="240" w:lineRule="auto"/>
        <w:jc w:val="both"/>
        <w:rPr>
          <w:rFonts w:eastAsia="Arial Unicode MS" w:cs="Arial"/>
          <w:color w:val="000000"/>
          <w:sz w:val="24"/>
          <w:szCs w:val="24"/>
          <w:lang w:val="en-US" w:eastAsia="en-GB"/>
        </w:rPr>
      </w:pPr>
      <w:r w:rsidRPr="3AD39BB8">
        <w:rPr>
          <w:rFonts w:eastAsia="Arial Unicode MS" w:cs="Arial"/>
          <w:color w:val="000000" w:themeColor="text1"/>
          <w:sz w:val="24"/>
          <w:szCs w:val="24"/>
          <w:lang w:val="en-US" w:eastAsia="en-GB"/>
        </w:rPr>
        <w:t xml:space="preserve">All </w:t>
      </w:r>
      <w:r w:rsidR="00FF1EC9" w:rsidRPr="3AD39BB8">
        <w:rPr>
          <w:rFonts w:eastAsia="Arial Unicode MS" w:cs="Arial"/>
          <w:color w:val="000000" w:themeColor="text1"/>
          <w:sz w:val="24"/>
          <w:szCs w:val="24"/>
          <w:lang w:val="en-US" w:eastAsia="en-GB"/>
        </w:rPr>
        <w:t xml:space="preserve">those </w:t>
      </w:r>
      <w:proofErr w:type="gramStart"/>
      <w:r w:rsidRPr="3AD39BB8">
        <w:rPr>
          <w:rFonts w:eastAsia="Arial Unicode MS" w:cs="Arial"/>
          <w:color w:val="000000" w:themeColor="text1"/>
          <w:sz w:val="24"/>
          <w:szCs w:val="24"/>
          <w:lang w:val="en-US" w:eastAsia="en-GB"/>
        </w:rPr>
        <w:t>subject</w:t>
      </w:r>
      <w:proofErr w:type="gramEnd"/>
      <w:r w:rsidRPr="3AD39BB8">
        <w:rPr>
          <w:rFonts w:eastAsia="Arial Unicode MS" w:cs="Arial"/>
          <w:color w:val="000000" w:themeColor="text1"/>
          <w:sz w:val="24"/>
          <w:szCs w:val="24"/>
          <w:lang w:val="en-US" w:eastAsia="en-GB"/>
        </w:rPr>
        <w:t xml:space="preserve"> to this policy will follow the </w:t>
      </w:r>
      <w:proofErr w:type="gramStart"/>
      <w:r w:rsidRPr="3AD39BB8">
        <w:rPr>
          <w:rFonts w:eastAsia="Arial Unicode MS" w:cs="Arial"/>
          <w:color w:val="000000" w:themeColor="text1"/>
          <w:sz w:val="24"/>
          <w:szCs w:val="24"/>
          <w:lang w:val="en-US" w:eastAsia="en-GB"/>
        </w:rPr>
        <w:t>School</w:t>
      </w:r>
      <w:proofErr w:type="gramEnd"/>
      <w:r w:rsidRPr="3AD39BB8">
        <w:rPr>
          <w:rFonts w:eastAsia="Arial Unicode MS" w:cs="Arial"/>
          <w:color w:val="000000" w:themeColor="text1"/>
          <w:sz w:val="24"/>
          <w:szCs w:val="24"/>
          <w:lang w:val="en-US" w:eastAsia="en-GB"/>
        </w:rPr>
        <w:t xml:space="preserve"> process for </w:t>
      </w:r>
      <w:r w:rsidR="00B64869" w:rsidRPr="3AD39BB8">
        <w:rPr>
          <w:rFonts w:eastAsia="Arial Unicode MS" w:cs="Arial"/>
          <w:color w:val="000000" w:themeColor="text1"/>
          <w:sz w:val="24"/>
          <w:szCs w:val="24"/>
          <w:lang w:val="en-US" w:eastAsia="en-GB"/>
        </w:rPr>
        <w:t xml:space="preserve">considering and assessing potential new data </w:t>
      </w:r>
      <w:r w:rsidR="00590010" w:rsidRPr="3AD39BB8">
        <w:rPr>
          <w:rFonts w:eastAsia="Arial Unicode MS" w:cs="Arial"/>
          <w:color w:val="000000" w:themeColor="text1"/>
          <w:sz w:val="24"/>
          <w:szCs w:val="24"/>
          <w:lang w:val="en-US" w:eastAsia="en-GB"/>
        </w:rPr>
        <w:t xml:space="preserve">processing activities and </w:t>
      </w:r>
      <w:r w:rsidR="00B64869" w:rsidRPr="3AD39BB8">
        <w:rPr>
          <w:rFonts w:eastAsia="Arial Unicode MS" w:cs="Arial"/>
          <w:color w:val="000000" w:themeColor="text1"/>
          <w:sz w:val="24"/>
          <w:szCs w:val="24"/>
          <w:lang w:val="en-US" w:eastAsia="en-GB"/>
        </w:rPr>
        <w:t>processors</w:t>
      </w:r>
      <w:r w:rsidR="00FF1EC9" w:rsidRPr="3AD39BB8">
        <w:rPr>
          <w:rFonts w:eastAsia="Arial Unicode MS" w:cs="Arial"/>
          <w:color w:val="000000" w:themeColor="text1"/>
          <w:sz w:val="24"/>
          <w:szCs w:val="24"/>
          <w:lang w:val="en-US" w:eastAsia="en-GB"/>
        </w:rPr>
        <w:t>.</w:t>
      </w:r>
      <w:r w:rsidR="00B64869" w:rsidRPr="3AD39BB8">
        <w:rPr>
          <w:rFonts w:eastAsia="Arial Unicode MS" w:cs="Arial"/>
          <w:color w:val="000000" w:themeColor="text1"/>
          <w:sz w:val="24"/>
          <w:szCs w:val="24"/>
          <w:lang w:val="en-US" w:eastAsia="en-GB"/>
        </w:rPr>
        <w:t xml:space="preserve"> </w:t>
      </w:r>
    </w:p>
    <w:p w14:paraId="0B911BA8" w14:textId="77777777" w:rsidR="00664D2D" w:rsidRPr="00915679" w:rsidRDefault="0017448E" w:rsidP="00D279D4">
      <w:pPr>
        <w:pStyle w:val="Heading1"/>
        <w:rPr>
          <w:rFonts w:ascii="Calibri" w:hAnsi="Calibri"/>
          <w:sz w:val="28"/>
          <w:szCs w:val="28"/>
          <w:lang w:val="en-GB"/>
        </w:rPr>
      </w:pPr>
      <w:bookmarkStart w:id="23" w:name="_Toc82592267"/>
      <w:r w:rsidRPr="00915679">
        <w:rPr>
          <w:rFonts w:ascii="Calibri" w:hAnsi="Calibri"/>
          <w:sz w:val="28"/>
          <w:szCs w:val="28"/>
        </w:rPr>
        <w:t xml:space="preserve">7.0 </w:t>
      </w:r>
      <w:r w:rsidR="003A0973" w:rsidRPr="00915679">
        <w:rPr>
          <w:rFonts w:ascii="Calibri" w:hAnsi="Calibri"/>
          <w:sz w:val="28"/>
          <w:szCs w:val="28"/>
          <w:lang w:val="en-GB"/>
        </w:rPr>
        <w:t>Data Protection by Design</w:t>
      </w:r>
      <w:bookmarkEnd w:id="23"/>
    </w:p>
    <w:p w14:paraId="58DEC3E3" w14:textId="77777777" w:rsidR="003A0973" w:rsidRPr="003A0973" w:rsidRDefault="00FF1EC9" w:rsidP="003A0973">
      <w:pPr>
        <w:spacing w:after="0" w:line="240" w:lineRule="auto"/>
        <w:jc w:val="both"/>
        <w:rPr>
          <w:rFonts w:eastAsia="MS Mincho"/>
          <w:sz w:val="24"/>
          <w:szCs w:val="24"/>
          <w:lang w:eastAsia="x-none"/>
        </w:rPr>
      </w:pPr>
      <w:r>
        <w:rPr>
          <w:rFonts w:eastAsia="MS Mincho"/>
          <w:sz w:val="24"/>
          <w:szCs w:val="24"/>
          <w:lang w:eastAsia="x-none"/>
        </w:rPr>
        <w:t xml:space="preserve">The </w:t>
      </w:r>
      <w:proofErr w:type="gramStart"/>
      <w:r>
        <w:rPr>
          <w:rFonts w:eastAsia="MS Mincho"/>
          <w:sz w:val="24"/>
          <w:szCs w:val="24"/>
          <w:lang w:eastAsia="x-none"/>
        </w:rPr>
        <w:t>School</w:t>
      </w:r>
      <w:proofErr w:type="gramEnd"/>
      <w:r>
        <w:rPr>
          <w:rFonts w:eastAsia="MS Mincho"/>
          <w:sz w:val="24"/>
          <w:szCs w:val="24"/>
          <w:lang w:eastAsia="x-none"/>
        </w:rPr>
        <w:t xml:space="preserve"> has</w:t>
      </w:r>
      <w:r w:rsidR="003A0973" w:rsidRPr="003A0973">
        <w:rPr>
          <w:rFonts w:eastAsia="MS Mincho"/>
          <w:sz w:val="24"/>
          <w:szCs w:val="24"/>
          <w:lang w:eastAsia="x-none"/>
        </w:rPr>
        <w:t xml:space="preserve"> measures in place to show that we have integrated data protection into </w:t>
      </w:r>
      <w:proofErr w:type="gramStart"/>
      <w:r w:rsidR="003A0973" w:rsidRPr="003A0973">
        <w:rPr>
          <w:rFonts w:eastAsia="MS Mincho"/>
          <w:sz w:val="24"/>
          <w:szCs w:val="24"/>
          <w:lang w:eastAsia="x-none"/>
        </w:rPr>
        <w:t>all of</w:t>
      </w:r>
      <w:proofErr w:type="gramEnd"/>
      <w:r w:rsidR="003A0973" w:rsidRPr="003A0973">
        <w:rPr>
          <w:rFonts w:eastAsia="MS Mincho"/>
          <w:sz w:val="24"/>
          <w:szCs w:val="24"/>
          <w:lang w:eastAsia="x-none"/>
        </w:rPr>
        <w:t xml:space="preserve"> our data processing activities, including:</w:t>
      </w:r>
    </w:p>
    <w:p w14:paraId="750DBCB8" w14:textId="77777777" w:rsidR="003A0973" w:rsidRPr="003A0973" w:rsidRDefault="003A0973" w:rsidP="003A0973">
      <w:pPr>
        <w:spacing w:after="0" w:line="240" w:lineRule="auto"/>
        <w:jc w:val="both"/>
        <w:rPr>
          <w:rFonts w:eastAsia="MS Mincho"/>
          <w:sz w:val="24"/>
          <w:szCs w:val="24"/>
          <w:lang w:eastAsia="x-none"/>
        </w:rPr>
      </w:pPr>
    </w:p>
    <w:p w14:paraId="2B0DD635" w14:textId="77777777" w:rsidR="003A0973" w:rsidRPr="003A0973" w:rsidRDefault="003A0973" w:rsidP="003A0973">
      <w:pPr>
        <w:numPr>
          <w:ilvl w:val="0"/>
          <w:numId w:val="28"/>
        </w:numPr>
        <w:spacing w:before="120" w:after="0" w:line="240" w:lineRule="auto"/>
        <w:jc w:val="both"/>
        <w:rPr>
          <w:rFonts w:eastAsia="MS Mincho"/>
          <w:sz w:val="24"/>
          <w:szCs w:val="24"/>
          <w:lang w:eastAsia="en-GB"/>
        </w:rPr>
      </w:pPr>
      <w:r w:rsidRPr="003A0973">
        <w:rPr>
          <w:rFonts w:eastAsia="MS Mincho"/>
          <w:sz w:val="24"/>
          <w:szCs w:val="24"/>
          <w:lang w:eastAsia="en-GB"/>
        </w:rPr>
        <w:t>Appointing a suitably qualified DPO and ensuring they have the necessary resources to fulfil their duties and maintain their expert knowledge.</w:t>
      </w:r>
    </w:p>
    <w:p w14:paraId="4CDF705E" w14:textId="77777777" w:rsidR="003A0973" w:rsidRPr="003A0973" w:rsidRDefault="003A0973" w:rsidP="003A0973">
      <w:pPr>
        <w:spacing w:after="0" w:line="240" w:lineRule="auto"/>
        <w:ind w:left="720"/>
        <w:jc w:val="both"/>
        <w:rPr>
          <w:rFonts w:eastAsia="MS Mincho"/>
          <w:sz w:val="24"/>
          <w:szCs w:val="24"/>
          <w:lang w:eastAsia="en-GB"/>
        </w:rPr>
      </w:pPr>
    </w:p>
    <w:p w14:paraId="32E69A12" w14:textId="77777777" w:rsidR="003A0973" w:rsidRPr="003A0973" w:rsidRDefault="003A0973" w:rsidP="003A0973">
      <w:pPr>
        <w:numPr>
          <w:ilvl w:val="0"/>
          <w:numId w:val="28"/>
        </w:numPr>
        <w:spacing w:before="120" w:after="0" w:line="240" w:lineRule="auto"/>
        <w:jc w:val="both"/>
        <w:rPr>
          <w:rFonts w:eastAsia="MS Mincho"/>
          <w:sz w:val="24"/>
          <w:szCs w:val="24"/>
          <w:lang w:eastAsia="en-GB"/>
        </w:rPr>
      </w:pPr>
      <w:r w:rsidRPr="003A0973">
        <w:rPr>
          <w:rFonts w:eastAsia="MS Mincho"/>
          <w:sz w:val="24"/>
          <w:szCs w:val="24"/>
          <w:lang w:eastAsia="en-GB"/>
        </w:rPr>
        <w:t xml:space="preserve">Only processing personal data that is necessary for each specific purpose and always processing personal data in line with the data protection principles set out in the legislation. </w:t>
      </w:r>
    </w:p>
    <w:p w14:paraId="53B168CC" w14:textId="77777777" w:rsidR="003A0973" w:rsidRPr="003A0973" w:rsidRDefault="003A0973" w:rsidP="003A0973">
      <w:pPr>
        <w:spacing w:after="0" w:line="240" w:lineRule="auto"/>
        <w:jc w:val="both"/>
        <w:rPr>
          <w:rFonts w:eastAsia="MS Mincho"/>
          <w:sz w:val="24"/>
          <w:szCs w:val="24"/>
          <w:lang w:eastAsia="en-GB"/>
        </w:rPr>
      </w:pPr>
    </w:p>
    <w:p w14:paraId="580E4628" w14:textId="77777777" w:rsidR="003A0973" w:rsidRPr="003A0973" w:rsidRDefault="003A0973" w:rsidP="003A0973">
      <w:pPr>
        <w:numPr>
          <w:ilvl w:val="0"/>
          <w:numId w:val="28"/>
        </w:numPr>
        <w:spacing w:before="120" w:after="0" w:line="240" w:lineRule="auto"/>
        <w:jc w:val="both"/>
        <w:rPr>
          <w:rFonts w:eastAsia="MS Mincho"/>
          <w:sz w:val="24"/>
          <w:szCs w:val="24"/>
          <w:lang w:eastAsia="en-GB"/>
        </w:rPr>
      </w:pPr>
      <w:r w:rsidRPr="003A0973">
        <w:rPr>
          <w:rFonts w:eastAsia="MS Mincho"/>
          <w:sz w:val="24"/>
          <w:szCs w:val="24"/>
          <w:lang w:eastAsia="en-GB"/>
        </w:rPr>
        <w:t xml:space="preserve">Completing data </w:t>
      </w:r>
      <w:r w:rsidR="00366793">
        <w:rPr>
          <w:rFonts w:eastAsia="MS Mincho"/>
          <w:sz w:val="24"/>
          <w:szCs w:val="24"/>
          <w:lang w:eastAsia="en-GB"/>
        </w:rPr>
        <w:t>protection</w:t>
      </w:r>
      <w:r w:rsidRPr="003A0973">
        <w:rPr>
          <w:rFonts w:eastAsia="MS Mincho"/>
          <w:sz w:val="24"/>
          <w:szCs w:val="24"/>
          <w:lang w:eastAsia="en-GB"/>
        </w:rPr>
        <w:t xml:space="preserve"> impact assessments where the </w:t>
      </w:r>
      <w:proofErr w:type="gramStart"/>
      <w:r w:rsidRPr="003A0973">
        <w:rPr>
          <w:rFonts w:eastAsia="MS Mincho"/>
          <w:sz w:val="24"/>
          <w:szCs w:val="24"/>
          <w:lang w:eastAsia="en-GB"/>
        </w:rPr>
        <w:t>School’s</w:t>
      </w:r>
      <w:proofErr w:type="gramEnd"/>
      <w:r w:rsidRPr="003A0973">
        <w:rPr>
          <w:rFonts w:eastAsia="MS Mincho"/>
          <w:sz w:val="24"/>
          <w:szCs w:val="24"/>
          <w:lang w:eastAsia="en-GB"/>
        </w:rPr>
        <w:t xml:space="preserve"> processing of personal data presents a high risk to the rights and freedoms of individuals and when introducing new technologies.</w:t>
      </w:r>
    </w:p>
    <w:p w14:paraId="36A64386" w14:textId="77777777" w:rsidR="003A0973" w:rsidRPr="003A0973" w:rsidRDefault="003A0973" w:rsidP="003A0973">
      <w:pPr>
        <w:spacing w:after="0" w:line="240" w:lineRule="auto"/>
        <w:jc w:val="both"/>
        <w:rPr>
          <w:rFonts w:eastAsia="MS Mincho"/>
          <w:sz w:val="24"/>
          <w:szCs w:val="24"/>
          <w:lang w:eastAsia="en-GB"/>
        </w:rPr>
      </w:pPr>
    </w:p>
    <w:p w14:paraId="2379411A" w14:textId="77777777" w:rsidR="003A0973" w:rsidRPr="003A0973" w:rsidRDefault="003A0973" w:rsidP="003A0973">
      <w:pPr>
        <w:numPr>
          <w:ilvl w:val="0"/>
          <w:numId w:val="28"/>
        </w:numPr>
        <w:spacing w:before="120" w:after="0" w:line="240" w:lineRule="auto"/>
        <w:jc w:val="both"/>
        <w:rPr>
          <w:rFonts w:eastAsia="MS Mincho"/>
          <w:sz w:val="24"/>
          <w:szCs w:val="24"/>
          <w:lang w:eastAsia="en-GB"/>
        </w:rPr>
      </w:pPr>
      <w:r w:rsidRPr="003A0973">
        <w:rPr>
          <w:rFonts w:eastAsia="MS Mincho"/>
          <w:sz w:val="24"/>
          <w:szCs w:val="24"/>
          <w:lang w:eastAsia="en-GB"/>
        </w:rPr>
        <w:t>Integrating data protection into internal documents including any related policies and procedures.</w:t>
      </w:r>
    </w:p>
    <w:p w14:paraId="7DC3389D" w14:textId="77777777" w:rsidR="003A0973" w:rsidRPr="003A0973" w:rsidRDefault="003A0973" w:rsidP="003A0973">
      <w:pPr>
        <w:spacing w:after="0" w:line="240" w:lineRule="auto"/>
        <w:jc w:val="both"/>
        <w:rPr>
          <w:rFonts w:eastAsia="MS Mincho"/>
          <w:sz w:val="24"/>
          <w:szCs w:val="24"/>
          <w:lang w:eastAsia="en-GB"/>
        </w:rPr>
      </w:pPr>
    </w:p>
    <w:p w14:paraId="455FEBC0" w14:textId="77777777" w:rsidR="003A0973" w:rsidRPr="003A0973" w:rsidRDefault="003A0973" w:rsidP="003A0973">
      <w:pPr>
        <w:numPr>
          <w:ilvl w:val="0"/>
          <w:numId w:val="28"/>
        </w:numPr>
        <w:spacing w:before="120" w:after="0" w:line="240" w:lineRule="auto"/>
        <w:jc w:val="both"/>
        <w:rPr>
          <w:rFonts w:eastAsia="MS Mincho"/>
          <w:sz w:val="24"/>
          <w:szCs w:val="24"/>
          <w:lang w:eastAsia="en-GB"/>
        </w:rPr>
      </w:pPr>
      <w:r w:rsidRPr="003A0973">
        <w:rPr>
          <w:rFonts w:eastAsia="MS Mincho"/>
          <w:sz w:val="24"/>
          <w:szCs w:val="24"/>
          <w:lang w:eastAsia="en-GB"/>
        </w:rPr>
        <w:t xml:space="preserve">Regularly training the </w:t>
      </w:r>
      <w:proofErr w:type="gramStart"/>
      <w:r w:rsidRPr="003A0973">
        <w:rPr>
          <w:rFonts w:eastAsia="MS Mincho"/>
          <w:sz w:val="24"/>
          <w:szCs w:val="24"/>
          <w:lang w:eastAsia="en-GB"/>
        </w:rPr>
        <w:t>School</w:t>
      </w:r>
      <w:proofErr w:type="gramEnd"/>
      <w:r w:rsidRPr="003A0973">
        <w:rPr>
          <w:rFonts w:eastAsia="MS Mincho"/>
          <w:sz w:val="24"/>
          <w:szCs w:val="24"/>
          <w:lang w:eastAsia="en-GB"/>
        </w:rPr>
        <w:t xml:space="preserve"> workforce and governors on data protection law and practice, relevant policies and procedures.  </w:t>
      </w:r>
    </w:p>
    <w:p w14:paraId="0BE40363" w14:textId="77777777" w:rsidR="003A0973" w:rsidRPr="003A0973" w:rsidRDefault="003A0973" w:rsidP="003A0973">
      <w:pPr>
        <w:spacing w:after="0" w:line="240" w:lineRule="auto"/>
        <w:jc w:val="both"/>
        <w:rPr>
          <w:rFonts w:eastAsia="MS Mincho"/>
          <w:sz w:val="24"/>
          <w:szCs w:val="24"/>
          <w:lang w:eastAsia="en-GB"/>
        </w:rPr>
      </w:pPr>
    </w:p>
    <w:p w14:paraId="4562B040" w14:textId="77777777" w:rsidR="003A0973" w:rsidRPr="003A0973" w:rsidRDefault="003A0973" w:rsidP="003A0973">
      <w:pPr>
        <w:numPr>
          <w:ilvl w:val="0"/>
          <w:numId w:val="28"/>
        </w:numPr>
        <w:spacing w:before="120" w:after="0" w:line="240" w:lineRule="auto"/>
        <w:jc w:val="both"/>
        <w:rPr>
          <w:rFonts w:eastAsia="MS Mincho"/>
          <w:sz w:val="24"/>
          <w:szCs w:val="24"/>
          <w:lang w:eastAsia="en-GB"/>
        </w:rPr>
      </w:pPr>
      <w:r w:rsidRPr="003A0973">
        <w:rPr>
          <w:rFonts w:eastAsia="MS Mincho"/>
          <w:sz w:val="24"/>
          <w:szCs w:val="24"/>
          <w:lang w:eastAsia="en-GB"/>
        </w:rPr>
        <w:t>Regularly conducting reviews and audits to test our privacy measures and make sure we are compliant.</w:t>
      </w:r>
    </w:p>
    <w:p w14:paraId="7610656F" w14:textId="77777777" w:rsidR="003A0973" w:rsidRPr="003A0973" w:rsidRDefault="003A0973" w:rsidP="003A0973">
      <w:pPr>
        <w:spacing w:after="0" w:line="240" w:lineRule="auto"/>
        <w:jc w:val="both"/>
        <w:rPr>
          <w:rFonts w:eastAsia="MS Mincho"/>
          <w:sz w:val="24"/>
          <w:szCs w:val="24"/>
          <w:lang w:eastAsia="en-GB"/>
        </w:rPr>
      </w:pPr>
    </w:p>
    <w:p w14:paraId="6E103986" w14:textId="77777777" w:rsidR="003A0973" w:rsidRPr="003A0973" w:rsidRDefault="003A0973" w:rsidP="003A0973">
      <w:pPr>
        <w:numPr>
          <w:ilvl w:val="0"/>
          <w:numId w:val="28"/>
        </w:numPr>
        <w:spacing w:before="120" w:after="0" w:line="240" w:lineRule="auto"/>
        <w:jc w:val="both"/>
        <w:rPr>
          <w:rFonts w:eastAsia="MS Mincho"/>
          <w:sz w:val="24"/>
          <w:szCs w:val="24"/>
          <w:lang w:eastAsia="en-GB"/>
        </w:rPr>
      </w:pPr>
      <w:r w:rsidRPr="003A0973">
        <w:rPr>
          <w:rFonts w:eastAsia="MS Mincho"/>
          <w:sz w:val="24"/>
          <w:szCs w:val="24"/>
          <w:lang w:eastAsia="en-GB"/>
        </w:rPr>
        <w:t xml:space="preserve">Maintaining records of type of personal data collected, held and </w:t>
      </w:r>
      <w:r w:rsidRPr="003A0973">
        <w:rPr>
          <w:rFonts w:eastAsia="MS Mincho"/>
          <w:sz w:val="24"/>
          <w:szCs w:val="24"/>
          <w:lang w:eastAsia="x-none"/>
        </w:rPr>
        <w:t xml:space="preserve">our processing activities. </w:t>
      </w:r>
    </w:p>
    <w:p w14:paraId="7F7BC096" w14:textId="77777777" w:rsidR="00664D2D" w:rsidRPr="003A0973" w:rsidRDefault="00664D2D" w:rsidP="00664D2D">
      <w:pPr>
        <w:spacing w:after="0" w:line="240" w:lineRule="auto"/>
        <w:rPr>
          <w:rFonts w:cs="Arial"/>
          <w:b/>
          <w:u w:val="single"/>
        </w:rPr>
      </w:pPr>
    </w:p>
    <w:p w14:paraId="499844E2" w14:textId="77777777" w:rsidR="00664D2D" w:rsidRPr="00915679" w:rsidRDefault="003A0973" w:rsidP="00D279D4">
      <w:pPr>
        <w:pStyle w:val="Heading1"/>
        <w:rPr>
          <w:rFonts w:ascii="Calibri" w:hAnsi="Calibri"/>
          <w:sz w:val="28"/>
          <w:szCs w:val="28"/>
          <w:lang w:val="en-GB"/>
        </w:rPr>
      </w:pPr>
      <w:bookmarkStart w:id="24" w:name="_Toc82592268"/>
      <w:r w:rsidRPr="00915679">
        <w:rPr>
          <w:rFonts w:ascii="Calibri" w:hAnsi="Calibri"/>
          <w:sz w:val="28"/>
          <w:szCs w:val="28"/>
        </w:rPr>
        <w:t>8.0 Data Security and Records Management</w:t>
      </w:r>
      <w:bookmarkEnd w:id="24"/>
    </w:p>
    <w:p w14:paraId="71977ED2" w14:textId="77777777" w:rsidR="003A0973" w:rsidRPr="003A0973" w:rsidRDefault="003A0973" w:rsidP="003A0973">
      <w:pPr>
        <w:spacing w:after="0" w:line="240" w:lineRule="auto"/>
        <w:jc w:val="both"/>
        <w:rPr>
          <w:rFonts w:eastAsia="MS Mincho"/>
          <w:sz w:val="24"/>
          <w:szCs w:val="24"/>
          <w:lang w:eastAsia="x-none"/>
        </w:rPr>
      </w:pPr>
      <w:r w:rsidRPr="003A0973">
        <w:rPr>
          <w:rFonts w:eastAsia="MS Mincho"/>
          <w:sz w:val="24"/>
          <w:szCs w:val="24"/>
          <w:lang w:eastAsia="x-none"/>
        </w:rPr>
        <w:t xml:space="preserve">The </w:t>
      </w:r>
      <w:proofErr w:type="gramStart"/>
      <w:r w:rsidRPr="003A0973">
        <w:rPr>
          <w:rFonts w:eastAsia="MS Mincho"/>
          <w:sz w:val="24"/>
          <w:szCs w:val="24"/>
          <w:lang w:eastAsia="x-none"/>
        </w:rPr>
        <w:t>School</w:t>
      </w:r>
      <w:proofErr w:type="gramEnd"/>
      <w:r w:rsidRPr="003A0973">
        <w:rPr>
          <w:rFonts w:eastAsia="MS Mincho"/>
          <w:sz w:val="24"/>
          <w:szCs w:val="24"/>
          <w:lang w:eastAsia="x-none"/>
        </w:rPr>
        <w:t xml:space="preserve"> will protect personal data and keep it safe from unauthorised or unlawful access, alteration, processing or disclosure, and protect against accidental or unlawful loss, destruction or damage.</w:t>
      </w:r>
    </w:p>
    <w:p w14:paraId="5BE92DA2" w14:textId="77777777" w:rsidR="003A0973" w:rsidRPr="003A0973" w:rsidRDefault="003A0973" w:rsidP="003A0973">
      <w:pPr>
        <w:spacing w:after="0" w:line="240" w:lineRule="auto"/>
        <w:jc w:val="both"/>
        <w:rPr>
          <w:rFonts w:eastAsia="MS Mincho"/>
          <w:sz w:val="24"/>
          <w:szCs w:val="24"/>
          <w:lang w:eastAsia="x-none"/>
        </w:rPr>
      </w:pPr>
    </w:p>
    <w:p w14:paraId="1B8876B2" w14:textId="77777777" w:rsidR="003A0973" w:rsidRPr="003A0973" w:rsidRDefault="003A0973" w:rsidP="003A0973">
      <w:pPr>
        <w:spacing w:after="0" w:line="240" w:lineRule="auto"/>
        <w:jc w:val="both"/>
        <w:rPr>
          <w:rFonts w:eastAsia="MS Mincho"/>
          <w:sz w:val="24"/>
          <w:szCs w:val="24"/>
          <w:lang w:eastAsia="x-none"/>
        </w:rPr>
      </w:pPr>
      <w:r w:rsidRPr="003A0973">
        <w:rPr>
          <w:rFonts w:eastAsia="MS Mincho"/>
          <w:sz w:val="24"/>
          <w:szCs w:val="24"/>
          <w:lang w:eastAsia="x-none"/>
        </w:rPr>
        <w:t xml:space="preserve">All School workforce and governors must ensure that </w:t>
      </w:r>
      <w:smartTag w:uri="urn:schemas-microsoft-com:office:smarttags" w:element="PersonName">
        <w:r w:rsidRPr="003A0973">
          <w:rPr>
            <w:rFonts w:eastAsia="MS Mincho"/>
            <w:sz w:val="24"/>
            <w:szCs w:val="24"/>
            <w:lang w:eastAsia="x-none"/>
          </w:rPr>
          <w:t>info</w:t>
        </w:r>
      </w:smartTag>
      <w:r w:rsidRPr="003A0973">
        <w:rPr>
          <w:rFonts w:eastAsia="MS Mincho"/>
          <w:sz w:val="24"/>
          <w:szCs w:val="24"/>
          <w:lang w:eastAsia="x-none"/>
        </w:rPr>
        <w:t xml:space="preserve">rmation relating to data subjects is </w:t>
      </w:r>
      <w:proofErr w:type="gramStart"/>
      <w:r w:rsidRPr="003A0973">
        <w:rPr>
          <w:rFonts w:eastAsia="MS Mincho"/>
          <w:sz w:val="24"/>
          <w:szCs w:val="24"/>
          <w:lang w:eastAsia="x-none"/>
        </w:rPr>
        <w:t>kept secure and confidential at all times</w:t>
      </w:r>
      <w:proofErr w:type="gramEnd"/>
      <w:r w:rsidRPr="003A0973">
        <w:rPr>
          <w:rFonts w:eastAsia="MS Mincho"/>
          <w:sz w:val="24"/>
          <w:szCs w:val="24"/>
          <w:lang w:eastAsia="x-none"/>
        </w:rPr>
        <w:t xml:space="preserve">.   </w:t>
      </w:r>
    </w:p>
    <w:p w14:paraId="5D3E5225" w14:textId="77777777" w:rsidR="003A0973" w:rsidRPr="003A0973" w:rsidRDefault="003A0973" w:rsidP="003A0973">
      <w:pPr>
        <w:spacing w:after="0" w:line="240" w:lineRule="auto"/>
        <w:jc w:val="both"/>
        <w:rPr>
          <w:rFonts w:eastAsia="MS Mincho"/>
          <w:sz w:val="24"/>
          <w:szCs w:val="24"/>
          <w:lang w:eastAsia="x-none"/>
        </w:rPr>
      </w:pPr>
    </w:p>
    <w:p w14:paraId="3AE23A38" w14:textId="77777777" w:rsidR="003A0973" w:rsidRPr="003A0973" w:rsidRDefault="003A0973" w:rsidP="003A0973">
      <w:pPr>
        <w:spacing w:after="0" w:line="240" w:lineRule="auto"/>
        <w:jc w:val="both"/>
        <w:rPr>
          <w:rFonts w:eastAsia="MS Mincho"/>
          <w:sz w:val="24"/>
          <w:szCs w:val="24"/>
          <w:lang w:eastAsia="x-none"/>
        </w:rPr>
      </w:pPr>
      <w:r w:rsidRPr="003A0973">
        <w:rPr>
          <w:rFonts w:eastAsia="MS Mincho"/>
          <w:sz w:val="24"/>
          <w:szCs w:val="24"/>
          <w:lang w:eastAsia="x-none"/>
        </w:rPr>
        <w:lastRenderedPageBreak/>
        <w:t xml:space="preserve">The </w:t>
      </w:r>
      <w:proofErr w:type="gramStart"/>
      <w:r w:rsidRPr="003A0973">
        <w:rPr>
          <w:rFonts w:eastAsia="MS Mincho"/>
          <w:sz w:val="24"/>
          <w:szCs w:val="24"/>
          <w:lang w:eastAsia="x-none"/>
        </w:rPr>
        <w:t>School</w:t>
      </w:r>
      <w:proofErr w:type="gramEnd"/>
      <w:r w:rsidRPr="003A0973">
        <w:rPr>
          <w:rFonts w:eastAsia="MS Mincho"/>
          <w:sz w:val="24"/>
          <w:szCs w:val="24"/>
          <w:lang w:eastAsia="x-none"/>
        </w:rPr>
        <w:t xml:space="preserve"> will ensure that </w:t>
      </w:r>
      <w:smartTag w:uri="urn:schemas-microsoft-com:office:smarttags" w:element="PersonName">
        <w:r w:rsidRPr="003A0973">
          <w:rPr>
            <w:rFonts w:eastAsia="MS Mincho"/>
            <w:sz w:val="24"/>
            <w:szCs w:val="24"/>
            <w:lang w:eastAsia="x-none"/>
          </w:rPr>
          <w:t>info</w:t>
        </w:r>
      </w:smartTag>
      <w:r w:rsidRPr="003A0973">
        <w:rPr>
          <w:rFonts w:eastAsia="MS Mincho"/>
          <w:sz w:val="24"/>
          <w:szCs w:val="24"/>
          <w:lang w:eastAsia="x-none"/>
        </w:rPr>
        <w:t xml:space="preserve">rmation is not transferred to countries outside the European Economic Area (EEA) unless that country has an adequate level of protection for security and confidentiality of </w:t>
      </w:r>
      <w:smartTag w:uri="urn:schemas-microsoft-com:office:smarttags" w:element="PersonName">
        <w:r w:rsidRPr="003A0973">
          <w:rPr>
            <w:rFonts w:eastAsia="MS Mincho"/>
            <w:sz w:val="24"/>
            <w:szCs w:val="24"/>
            <w:lang w:eastAsia="x-none"/>
          </w:rPr>
          <w:t>info</w:t>
        </w:r>
      </w:smartTag>
      <w:r w:rsidRPr="003A0973">
        <w:rPr>
          <w:rFonts w:eastAsia="MS Mincho"/>
          <w:sz w:val="24"/>
          <w:szCs w:val="24"/>
          <w:lang w:eastAsia="x-none"/>
        </w:rPr>
        <w:t>rmation which has been confirmed by the Information Commissioner.</w:t>
      </w:r>
    </w:p>
    <w:p w14:paraId="13E05BF3" w14:textId="77777777" w:rsidR="003A0973" w:rsidRPr="003A0973" w:rsidRDefault="003A0973" w:rsidP="003A0973">
      <w:pPr>
        <w:spacing w:after="0" w:line="240" w:lineRule="auto"/>
        <w:jc w:val="both"/>
        <w:rPr>
          <w:rFonts w:eastAsia="MS Mincho"/>
          <w:sz w:val="24"/>
          <w:szCs w:val="24"/>
          <w:lang w:eastAsia="x-none"/>
        </w:rPr>
      </w:pPr>
    </w:p>
    <w:p w14:paraId="21343872" w14:textId="77777777" w:rsidR="003A0973" w:rsidRPr="003A0973" w:rsidRDefault="003A0973" w:rsidP="003A0973">
      <w:pPr>
        <w:spacing w:after="0" w:line="240" w:lineRule="auto"/>
        <w:jc w:val="both"/>
        <w:rPr>
          <w:rFonts w:eastAsia="MS Mincho"/>
          <w:sz w:val="24"/>
          <w:szCs w:val="24"/>
          <w:lang w:eastAsia="x-none"/>
        </w:rPr>
      </w:pPr>
      <w:r w:rsidRPr="003A0973">
        <w:rPr>
          <w:rFonts w:eastAsia="MS Mincho"/>
          <w:sz w:val="24"/>
          <w:szCs w:val="24"/>
          <w:lang w:eastAsia="x-none"/>
        </w:rPr>
        <w:t xml:space="preserve">All records should be retained and disposed of in accordance with the </w:t>
      </w:r>
      <w:proofErr w:type="gramStart"/>
      <w:r w:rsidRPr="003A0973">
        <w:rPr>
          <w:rFonts w:eastAsia="MS Mincho"/>
          <w:sz w:val="24"/>
          <w:szCs w:val="24"/>
          <w:lang w:eastAsia="x-none"/>
        </w:rPr>
        <w:t>School</w:t>
      </w:r>
      <w:proofErr w:type="gramEnd"/>
      <w:r w:rsidRPr="003A0973">
        <w:rPr>
          <w:rFonts w:eastAsia="MS Mincho"/>
          <w:sz w:val="24"/>
          <w:szCs w:val="24"/>
          <w:lang w:eastAsia="x-none"/>
        </w:rPr>
        <w:t xml:space="preserve"> retention schedul</w:t>
      </w:r>
      <w:r w:rsidR="00627713">
        <w:rPr>
          <w:rFonts w:eastAsia="MS Mincho"/>
          <w:sz w:val="24"/>
          <w:szCs w:val="24"/>
          <w:lang w:eastAsia="x-none"/>
        </w:rPr>
        <w:t>e, held by the School Business Manager and admin teams.</w:t>
      </w:r>
    </w:p>
    <w:p w14:paraId="6B66259C" w14:textId="77777777" w:rsidR="002F6D06" w:rsidRPr="003A0973" w:rsidRDefault="002F6D06" w:rsidP="002F6D06">
      <w:pPr>
        <w:spacing w:after="0" w:line="240" w:lineRule="auto"/>
        <w:rPr>
          <w:rFonts w:cs="Arial"/>
        </w:rPr>
      </w:pPr>
    </w:p>
    <w:p w14:paraId="48BDB45A" w14:textId="77777777" w:rsidR="003533D9" w:rsidRPr="001F5196" w:rsidRDefault="003533D9" w:rsidP="001F5196"/>
    <w:p w14:paraId="30BCC314" w14:textId="77777777" w:rsidR="00BA7D86" w:rsidRPr="00915679" w:rsidRDefault="00BA7D86" w:rsidP="00D279D4">
      <w:pPr>
        <w:pStyle w:val="Heading1"/>
        <w:rPr>
          <w:rFonts w:ascii="Calibri" w:hAnsi="Calibri"/>
          <w:sz w:val="28"/>
          <w:szCs w:val="28"/>
          <w:lang w:val="en-GB" w:eastAsia="en-GB"/>
        </w:rPr>
      </w:pPr>
      <w:bookmarkStart w:id="25" w:name="_Toc221345894"/>
      <w:bookmarkStart w:id="26" w:name="_Toc439671607"/>
      <w:bookmarkStart w:id="27" w:name="_Toc82592271"/>
      <w:r w:rsidRPr="00915679">
        <w:rPr>
          <w:rFonts w:ascii="Calibri" w:hAnsi="Calibri"/>
          <w:sz w:val="28"/>
          <w:szCs w:val="28"/>
          <w:lang w:eastAsia="en-GB"/>
        </w:rPr>
        <w:t>Review and Revision</w:t>
      </w:r>
      <w:bookmarkEnd w:id="25"/>
      <w:bookmarkEnd w:id="26"/>
      <w:bookmarkEnd w:id="27"/>
    </w:p>
    <w:p w14:paraId="54949CB3" w14:textId="77777777" w:rsidR="00BA7D86" w:rsidRDefault="00BA7D86" w:rsidP="005F0735">
      <w:pPr>
        <w:spacing w:after="0" w:line="240" w:lineRule="auto"/>
        <w:jc w:val="both"/>
        <w:rPr>
          <w:rFonts w:eastAsia="Times New Roman"/>
          <w:sz w:val="24"/>
          <w:szCs w:val="24"/>
          <w:lang w:eastAsia="en-GB"/>
        </w:rPr>
      </w:pPr>
      <w:r w:rsidRPr="00915679">
        <w:rPr>
          <w:rFonts w:eastAsia="Times New Roman"/>
          <w:sz w:val="24"/>
          <w:szCs w:val="24"/>
          <w:lang w:eastAsia="en-GB"/>
        </w:rPr>
        <w:t xml:space="preserve">This policy will be reviewed as it is deemed appropriate, but no less frequently than every </w:t>
      </w:r>
      <w:r w:rsidR="003A0973" w:rsidRPr="00915679">
        <w:rPr>
          <w:rFonts w:eastAsia="Times New Roman"/>
          <w:sz w:val="24"/>
          <w:szCs w:val="24"/>
          <w:lang w:eastAsia="en-GB"/>
        </w:rPr>
        <w:t>2</w:t>
      </w:r>
      <w:r w:rsidR="00830939" w:rsidRPr="00915679">
        <w:rPr>
          <w:rFonts w:eastAsia="Times New Roman"/>
          <w:sz w:val="24"/>
          <w:szCs w:val="24"/>
          <w:lang w:eastAsia="en-GB"/>
        </w:rPr>
        <w:t xml:space="preserve"> years</w:t>
      </w:r>
      <w:r w:rsidR="005F0735">
        <w:rPr>
          <w:rFonts w:eastAsia="Times New Roman"/>
          <w:sz w:val="24"/>
          <w:szCs w:val="24"/>
          <w:lang w:eastAsia="en-GB"/>
        </w:rPr>
        <w:t>.</w:t>
      </w:r>
    </w:p>
    <w:p w14:paraId="644C4EF9" w14:textId="77777777" w:rsidR="005F0735" w:rsidRPr="00915679" w:rsidRDefault="005F0735" w:rsidP="005F0735">
      <w:pPr>
        <w:spacing w:after="0" w:line="240" w:lineRule="auto"/>
        <w:jc w:val="both"/>
        <w:rPr>
          <w:rFonts w:eastAsia="Times New Roman"/>
          <w:sz w:val="24"/>
          <w:szCs w:val="24"/>
          <w:lang w:eastAsia="en-GB"/>
        </w:rPr>
      </w:pPr>
    </w:p>
    <w:p w14:paraId="5E7E9F64" w14:textId="77777777" w:rsidR="00BF790B" w:rsidRPr="00915679" w:rsidRDefault="00BA7D86" w:rsidP="005F0735">
      <w:pPr>
        <w:spacing w:after="0" w:line="240" w:lineRule="auto"/>
        <w:jc w:val="both"/>
        <w:rPr>
          <w:rFonts w:eastAsia="Times New Roman"/>
          <w:sz w:val="24"/>
          <w:szCs w:val="24"/>
          <w:lang w:eastAsia="en-GB"/>
        </w:rPr>
      </w:pPr>
      <w:r w:rsidRPr="00915679">
        <w:rPr>
          <w:rFonts w:eastAsia="Times New Roman"/>
          <w:sz w:val="24"/>
          <w:szCs w:val="24"/>
          <w:lang w:eastAsia="en-GB"/>
        </w:rPr>
        <w:t>Policy review will be undertaken by</w:t>
      </w:r>
      <w:r w:rsidR="00627713">
        <w:rPr>
          <w:rFonts w:eastAsia="Times New Roman"/>
          <w:sz w:val="24"/>
          <w:szCs w:val="24"/>
          <w:lang w:eastAsia="en-GB"/>
        </w:rPr>
        <w:t xml:space="preserve"> the School Business Manager and Headteacher</w:t>
      </w:r>
    </w:p>
    <w:sectPr w:rsidR="00BF790B" w:rsidRPr="00915679" w:rsidSect="00973243">
      <w:footerReference w:type="default" r:id="rId15"/>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620" w14:textId="77777777" w:rsidR="004B5A11" w:rsidRDefault="004B5A11" w:rsidP="00200BD7">
      <w:pPr>
        <w:spacing w:after="0" w:line="240" w:lineRule="auto"/>
      </w:pPr>
      <w:r>
        <w:separator/>
      </w:r>
    </w:p>
  </w:endnote>
  <w:endnote w:type="continuationSeparator" w:id="0">
    <w:p w14:paraId="434D8861" w14:textId="77777777" w:rsidR="004B5A11" w:rsidRDefault="004B5A11" w:rsidP="0020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C173" w14:textId="77777777" w:rsidR="00973243" w:rsidRDefault="00973243">
    <w:pPr>
      <w:pStyle w:val="Footer"/>
      <w:jc w:val="right"/>
    </w:pPr>
    <w:r>
      <w:fldChar w:fldCharType="begin"/>
    </w:r>
    <w:r>
      <w:instrText xml:space="preserve"> PAGE   \* MERGEFORMAT </w:instrText>
    </w:r>
    <w:r>
      <w:fldChar w:fldCharType="separate"/>
    </w:r>
    <w:r w:rsidR="00627713">
      <w:rPr>
        <w:noProof/>
      </w:rPr>
      <w:t>9</w:t>
    </w:r>
    <w:r>
      <w:rPr>
        <w:noProof/>
      </w:rPr>
      <w:fldChar w:fldCharType="end"/>
    </w:r>
  </w:p>
  <w:p w14:paraId="2E972535" w14:textId="77777777" w:rsidR="00973243" w:rsidRPr="003A0973" w:rsidRDefault="00627713" w:rsidP="00973243">
    <w:pPr>
      <w:tabs>
        <w:tab w:val="center" w:pos="4320"/>
        <w:tab w:val="right" w:pos="8640"/>
      </w:tabs>
      <w:spacing w:after="0" w:line="240" w:lineRule="auto"/>
      <w:ind w:right="360"/>
      <w:rPr>
        <w:rFonts w:eastAsia="MS Mincho"/>
        <w:sz w:val="20"/>
        <w:szCs w:val="20"/>
        <w:lang w:eastAsia="x-none"/>
      </w:rPr>
    </w:pPr>
    <w:r>
      <w:rPr>
        <w:rFonts w:eastAsia="MS Mincho"/>
        <w:sz w:val="20"/>
        <w:szCs w:val="20"/>
        <w:lang w:eastAsia="x-none"/>
      </w:rPr>
      <w:t xml:space="preserve">HPRS </w:t>
    </w:r>
    <w:r w:rsidR="00973243" w:rsidRPr="003A0973">
      <w:rPr>
        <w:rFonts w:eastAsia="MS Mincho"/>
        <w:sz w:val="20"/>
        <w:szCs w:val="20"/>
        <w:lang w:eastAsia="x-none"/>
      </w:rPr>
      <w:t>Data Protection Policy</w:t>
    </w:r>
    <w:r w:rsidR="00973243" w:rsidRPr="003A0973">
      <w:rPr>
        <w:rFonts w:eastAsia="MS Mincho"/>
        <w:sz w:val="20"/>
        <w:szCs w:val="20"/>
        <w:lang w:eastAsia="x-none"/>
      </w:rPr>
      <w:tab/>
    </w:r>
    <w:r w:rsidR="00366793">
      <w:rPr>
        <w:rFonts w:eastAsia="MS Mincho"/>
        <w:sz w:val="20"/>
        <w:szCs w:val="20"/>
        <w:lang w:eastAsia="x-none"/>
      </w:rPr>
      <w:t>Unclassified</w:t>
    </w:r>
    <w:r w:rsidR="00973243">
      <w:rPr>
        <w:rFonts w:eastAsia="MS Mincho"/>
        <w:sz w:val="20"/>
        <w:szCs w:val="20"/>
        <w:lang w:eastAsia="x-none"/>
      </w:rPr>
      <w:tab/>
    </w:r>
    <w:r w:rsidR="001F5196">
      <w:rPr>
        <w:rFonts w:eastAsia="MS Mincho"/>
        <w:sz w:val="20"/>
        <w:szCs w:val="20"/>
        <w:lang w:eastAsia="x-none"/>
      </w:rPr>
      <w:t>October</w:t>
    </w:r>
    <w:r w:rsidR="00366793">
      <w:rPr>
        <w:rFonts w:eastAsia="MS Mincho"/>
        <w:sz w:val="20"/>
        <w:szCs w:val="20"/>
        <w:lang w:eastAsia="x-none"/>
      </w:rPr>
      <w:t xml:space="preserve"> 2021 </w:t>
    </w:r>
    <w:r w:rsidR="002F7A55">
      <w:rPr>
        <w:rFonts w:eastAsia="MS Mincho"/>
        <w:sz w:val="20"/>
        <w:szCs w:val="20"/>
        <w:lang w:eastAsia="x-none"/>
      </w:rPr>
      <w:t>V2.0</w:t>
    </w:r>
  </w:p>
  <w:p w14:paraId="777B2037" w14:textId="77777777" w:rsidR="00973243" w:rsidRPr="003A0973" w:rsidRDefault="00973243" w:rsidP="00973243">
    <w:pPr>
      <w:tabs>
        <w:tab w:val="center" w:pos="4320"/>
        <w:tab w:val="right" w:pos="8640"/>
      </w:tabs>
      <w:spacing w:after="0" w:line="240" w:lineRule="auto"/>
      <w:ind w:right="360"/>
      <w:rPr>
        <w:rFonts w:eastAsia="MS Mincho"/>
        <w:sz w:val="20"/>
        <w:szCs w:val="20"/>
        <w:lang w:eastAsia="x-none"/>
      </w:rPr>
    </w:pPr>
  </w:p>
  <w:p w14:paraId="498FE680" w14:textId="77777777" w:rsidR="00973243" w:rsidRPr="00627713" w:rsidRDefault="00973243" w:rsidP="00973243">
    <w:pPr>
      <w:tabs>
        <w:tab w:val="center" w:pos="4320"/>
        <w:tab w:val="right" w:pos="8640"/>
      </w:tabs>
      <w:spacing w:after="0" w:line="240" w:lineRule="auto"/>
      <w:ind w:right="360"/>
      <w:jc w:val="center"/>
      <w:rPr>
        <w:rFonts w:eastAsia="MS Mincho"/>
        <w:i/>
        <w:sz w:val="20"/>
        <w:szCs w:val="20"/>
        <w:lang w:eastAsia="x-none"/>
      </w:rPr>
    </w:pPr>
    <w:r w:rsidRPr="00627713">
      <w:rPr>
        <w:rFonts w:eastAsia="MS Mincho"/>
        <w:i/>
        <w:sz w:val="20"/>
        <w:szCs w:val="20"/>
        <w:lang w:eastAsia="x-none"/>
      </w:rPr>
      <w:t xml:space="preserve">Produced by </w:t>
    </w:r>
    <w:r w:rsidR="002F7A55" w:rsidRPr="00627713">
      <w:rPr>
        <w:rFonts w:eastAsia="MS Mincho"/>
        <w:i/>
        <w:sz w:val="20"/>
        <w:szCs w:val="20"/>
        <w:lang w:eastAsia="x-none"/>
      </w:rPr>
      <w:t xml:space="preserve">IG SCHOOLS, </w:t>
    </w:r>
    <w:r w:rsidRPr="00627713">
      <w:rPr>
        <w:rFonts w:eastAsia="MS Mincho"/>
        <w:i/>
        <w:sz w:val="20"/>
        <w:szCs w:val="20"/>
        <w:lang w:eastAsia="x-none"/>
      </w:rPr>
      <w:t>Herefordshire Council Information Governance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DCC7" w14:textId="77777777" w:rsidR="004B5A11" w:rsidRDefault="004B5A11" w:rsidP="00200BD7">
      <w:pPr>
        <w:spacing w:after="0" w:line="240" w:lineRule="auto"/>
      </w:pPr>
      <w:r>
        <w:separator/>
      </w:r>
    </w:p>
  </w:footnote>
  <w:footnote w:type="continuationSeparator" w:id="0">
    <w:p w14:paraId="0B338568" w14:textId="77777777" w:rsidR="004B5A11" w:rsidRDefault="004B5A11" w:rsidP="00200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E38"/>
    <w:multiLevelType w:val="hybridMultilevel"/>
    <w:tmpl w:val="E38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2CCF"/>
    <w:multiLevelType w:val="hybridMultilevel"/>
    <w:tmpl w:val="7CF0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83E3A"/>
    <w:multiLevelType w:val="hybridMultilevel"/>
    <w:tmpl w:val="CF02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D6A43"/>
    <w:multiLevelType w:val="hybridMultilevel"/>
    <w:tmpl w:val="D980BF18"/>
    <w:lvl w:ilvl="0" w:tplc="C79C5272">
      <w:start w:val="1"/>
      <w:numFmt w:val="bullet"/>
      <w:lvlText w:val=""/>
      <w:lvlJc w:val="left"/>
      <w:pPr>
        <w:tabs>
          <w:tab w:val="num" w:pos="567"/>
        </w:tabs>
        <w:ind w:left="567" w:hanging="284"/>
      </w:pPr>
      <w:rPr>
        <w:rFonts w:ascii="Symbol" w:hAnsi="Symbol" w:hint="default"/>
        <w:color w:val="auto"/>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33D89"/>
    <w:multiLevelType w:val="hybridMultilevel"/>
    <w:tmpl w:val="E1AA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44F1B"/>
    <w:multiLevelType w:val="hybridMultilevel"/>
    <w:tmpl w:val="0386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20995"/>
    <w:multiLevelType w:val="hybridMultilevel"/>
    <w:tmpl w:val="9088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37066"/>
    <w:multiLevelType w:val="hybridMultilevel"/>
    <w:tmpl w:val="738C4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A432B"/>
    <w:multiLevelType w:val="hybridMultilevel"/>
    <w:tmpl w:val="F6F0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C5C55"/>
    <w:multiLevelType w:val="hybridMultilevel"/>
    <w:tmpl w:val="ECA4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0417C"/>
    <w:multiLevelType w:val="hybridMultilevel"/>
    <w:tmpl w:val="0A3623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F1636"/>
    <w:multiLevelType w:val="hybridMultilevel"/>
    <w:tmpl w:val="B2B4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52223"/>
    <w:multiLevelType w:val="hybridMultilevel"/>
    <w:tmpl w:val="C9A2FD12"/>
    <w:lvl w:ilvl="0" w:tplc="08090001">
      <w:start w:val="1"/>
      <w:numFmt w:val="bullet"/>
      <w:lvlText w:val=""/>
      <w:lvlJc w:val="left"/>
      <w:pPr>
        <w:tabs>
          <w:tab w:val="num" w:pos="720"/>
        </w:tabs>
        <w:ind w:left="720" w:hanging="360"/>
      </w:pPr>
      <w:rPr>
        <w:rFonts w:ascii="Symbol" w:hAnsi="Symbol" w:hint="default"/>
      </w:rPr>
    </w:lvl>
    <w:lvl w:ilvl="1" w:tplc="FDAECB02">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83355"/>
    <w:multiLevelType w:val="hybridMultilevel"/>
    <w:tmpl w:val="DD0C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33EA8"/>
    <w:multiLevelType w:val="hybridMultilevel"/>
    <w:tmpl w:val="726AC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11D0B"/>
    <w:multiLevelType w:val="hybridMultilevel"/>
    <w:tmpl w:val="C02C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D57E6"/>
    <w:multiLevelType w:val="hybridMultilevel"/>
    <w:tmpl w:val="B942B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10CDC"/>
    <w:multiLevelType w:val="hybridMultilevel"/>
    <w:tmpl w:val="EA40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A2411"/>
    <w:multiLevelType w:val="hybridMultilevel"/>
    <w:tmpl w:val="8E24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F7B2F"/>
    <w:multiLevelType w:val="hybridMultilevel"/>
    <w:tmpl w:val="03AC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F5833"/>
    <w:multiLevelType w:val="hybridMultilevel"/>
    <w:tmpl w:val="C8F8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627A2"/>
    <w:multiLevelType w:val="hybridMultilevel"/>
    <w:tmpl w:val="5CE8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967A7"/>
    <w:multiLevelType w:val="hybridMultilevel"/>
    <w:tmpl w:val="DD58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62476"/>
    <w:multiLevelType w:val="hybridMultilevel"/>
    <w:tmpl w:val="119C03BC"/>
    <w:lvl w:ilvl="0" w:tplc="C79C5272">
      <w:start w:val="1"/>
      <w:numFmt w:val="bullet"/>
      <w:lvlText w:val=""/>
      <w:lvlJc w:val="left"/>
      <w:pPr>
        <w:tabs>
          <w:tab w:val="num" w:pos="567"/>
        </w:tabs>
        <w:ind w:left="567" w:hanging="284"/>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279D4"/>
    <w:multiLevelType w:val="hybridMultilevel"/>
    <w:tmpl w:val="F39A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72A19"/>
    <w:multiLevelType w:val="hybridMultilevel"/>
    <w:tmpl w:val="9C40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30745">
    <w:abstractNumId w:val="5"/>
  </w:num>
  <w:num w:numId="2" w16cid:durableId="763502240">
    <w:abstractNumId w:val="26"/>
  </w:num>
  <w:num w:numId="3" w16cid:durableId="680275336">
    <w:abstractNumId w:val="25"/>
  </w:num>
  <w:num w:numId="4" w16cid:durableId="74208780">
    <w:abstractNumId w:val="14"/>
  </w:num>
  <w:num w:numId="5" w16cid:durableId="1529873729">
    <w:abstractNumId w:val="4"/>
  </w:num>
  <w:num w:numId="6" w16cid:durableId="831720898">
    <w:abstractNumId w:val="12"/>
  </w:num>
  <w:num w:numId="7" w16cid:durableId="1790129227">
    <w:abstractNumId w:val="24"/>
  </w:num>
  <w:num w:numId="8" w16cid:durableId="1610549127">
    <w:abstractNumId w:val="27"/>
  </w:num>
  <w:num w:numId="9" w16cid:durableId="95635743">
    <w:abstractNumId w:val="23"/>
  </w:num>
  <w:num w:numId="10" w16cid:durableId="1876456556">
    <w:abstractNumId w:val="28"/>
  </w:num>
  <w:num w:numId="11" w16cid:durableId="462508334">
    <w:abstractNumId w:val="19"/>
  </w:num>
  <w:num w:numId="12" w16cid:durableId="562370097">
    <w:abstractNumId w:val="8"/>
  </w:num>
  <w:num w:numId="13" w16cid:durableId="2043355231">
    <w:abstractNumId w:val="7"/>
  </w:num>
  <w:num w:numId="14" w16cid:durableId="205338017">
    <w:abstractNumId w:val="16"/>
  </w:num>
  <w:num w:numId="15" w16cid:durableId="412363227">
    <w:abstractNumId w:val="2"/>
  </w:num>
  <w:num w:numId="16" w16cid:durableId="72509481">
    <w:abstractNumId w:val="6"/>
  </w:num>
  <w:num w:numId="17" w16cid:durableId="1132284035">
    <w:abstractNumId w:val="22"/>
  </w:num>
  <w:num w:numId="18" w16cid:durableId="377050865">
    <w:abstractNumId w:val="15"/>
  </w:num>
  <w:num w:numId="19" w16cid:durableId="378936181">
    <w:abstractNumId w:val="18"/>
  </w:num>
  <w:num w:numId="20" w16cid:durableId="132984903">
    <w:abstractNumId w:val="0"/>
  </w:num>
  <w:num w:numId="21" w16cid:durableId="1375810669">
    <w:abstractNumId w:val="10"/>
  </w:num>
  <w:num w:numId="22" w16cid:durableId="131026974">
    <w:abstractNumId w:val="11"/>
  </w:num>
  <w:num w:numId="23" w16cid:durableId="1729187190">
    <w:abstractNumId w:val="21"/>
  </w:num>
  <w:num w:numId="24" w16cid:durableId="1621456016">
    <w:abstractNumId w:val="3"/>
  </w:num>
  <w:num w:numId="25" w16cid:durableId="170337670">
    <w:abstractNumId w:val="13"/>
  </w:num>
  <w:num w:numId="26" w16cid:durableId="754590037">
    <w:abstractNumId w:val="17"/>
  </w:num>
  <w:num w:numId="27" w16cid:durableId="2143646870">
    <w:abstractNumId w:val="20"/>
  </w:num>
  <w:num w:numId="28" w16cid:durableId="1959020868">
    <w:abstractNumId w:val="1"/>
  </w:num>
  <w:num w:numId="29" w16cid:durableId="17493005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D7"/>
    <w:rsid w:val="0001210B"/>
    <w:rsid w:val="0001601F"/>
    <w:rsid w:val="00020C23"/>
    <w:rsid w:val="000221C6"/>
    <w:rsid w:val="000634EC"/>
    <w:rsid w:val="00093243"/>
    <w:rsid w:val="000A0F33"/>
    <w:rsid w:val="000C105E"/>
    <w:rsid w:val="000C4E52"/>
    <w:rsid w:val="000C5BF6"/>
    <w:rsid w:val="000C6372"/>
    <w:rsid w:val="000C75A7"/>
    <w:rsid w:val="00106366"/>
    <w:rsid w:val="00117849"/>
    <w:rsid w:val="00145F08"/>
    <w:rsid w:val="00161260"/>
    <w:rsid w:val="0017448E"/>
    <w:rsid w:val="00174D50"/>
    <w:rsid w:val="00181AAE"/>
    <w:rsid w:val="001C57F2"/>
    <w:rsid w:val="001E412E"/>
    <w:rsid w:val="001F2042"/>
    <w:rsid w:val="001F2950"/>
    <w:rsid w:val="001F5196"/>
    <w:rsid w:val="001F7081"/>
    <w:rsid w:val="00200832"/>
    <w:rsid w:val="00200BD7"/>
    <w:rsid w:val="002023F5"/>
    <w:rsid w:val="002320B3"/>
    <w:rsid w:val="00246674"/>
    <w:rsid w:val="0025244D"/>
    <w:rsid w:val="00274422"/>
    <w:rsid w:val="00276171"/>
    <w:rsid w:val="00285B8F"/>
    <w:rsid w:val="002D33B0"/>
    <w:rsid w:val="002F6D06"/>
    <w:rsid w:val="002F7A55"/>
    <w:rsid w:val="00300A23"/>
    <w:rsid w:val="00306AB6"/>
    <w:rsid w:val="00325803"/>
    <w:rsid w:val="003279E2"/>
    <w:rsid w:val="0033460A"/>
    <w:rsid w:val="00345BBF"/>
    <w:rsid w:val="003533D9"/>
    <w:rsid w:val="003535CD"/>
    <w:rsid w:val="003538C1"/>
    <w:rsid w:val="003569C4"/>
    <w:rsid w:val="00366793"/>
    <w:rsid w:val="00370F2F"/>
    <w:rsid w:val="00391927"/>
    <w:rsid w:val="00394920"/>
    <w:rsid w:val="003A0973"/>
    <w:rsid w:val="003B25AC"/>
    <w:rsid w:val="003B4FF4"/>
    <w:rsid w:val="003F34C7"/>
    <w:rsid w:val="003F7035"/>
    <w:rsid w:val="004565B2"/>
    <w:rsid w:val="004607FA"/>
    <w:rsid w:val="0046132E"/>
    <w:rsid w:val="00465D54"/>
    <w:rsid w:val="00467EB1"/>
    <w:rsid w:val="0049032C"/>
    <w:rsid w:val="00493D13"/>
    <w:rsid w:val="00494DDC"/>
    <w:rsid w:val="004A3BB7"/>
    <w:rsid w:val="004B4B0F"/>
    <w:rsid w:val="004B5A11"/>
    <w:rsid w:val="004B60E3"/>
    <w:rsid w:val="004B68EC"/>
    <w:rsid w:val="004C3B0E"/>
    <w:rsid w:val="004D01F4"/>
    <w:rsid w:val="004E32D0"/>
    <w:rsid w:val="00515042"/>
    <w:rsid w:val="0052136D"/>
    <w:rsid w:val="00523CBD"/>
    <w:rsid w:val="00527BAE"/>
    <w:rsid w:val="005455D7"/>
    <w:rsid w:val="00547ED1"/>
    <w:rsid w:val="00555F9D"/>
    <w:rsid w:val="005575A5"/>
    <w:rsid w:val="00564865"/>
    <w:rsid w:val="005656F3"/>
    <w:rsid w:val="00567836"/>
    <w:rsid w:val="00590010"/>
    <w:rsid w:val="00595A62"/>
    <w:rsid w:val="00597F75"/>
    <w:rsid w:val="005A1CC8"/>
    <w:rsid w:val="005A7DA7"/>
    <w:rsid w:val="005B0C70"/>
    <w:rsid w:val="005B6E43"/>
    <w:rsid w:val="005C005A"/>
    <w:rsid w:val="005D2F80"/>
    <w:rsid w:val="005F0735"/>
    <w:rsid w:val="005F7279"/>
    <w:rsid w:val="00612F60"/>
    <w:rsid w:val="006172E4"/>
    <w:rsid w:val="00617A48"/>
    <w:rsid w:val="00627713"/>
    <w:rsid w:val="00664D2D"/>
    <w:rsid w:val="00690298"/>
    <w:rsid w:val="006A6D7C"/>
    <w:rsid w:val="006C5EFA"/>
    <w:rsid w:val="007016B7"/>
    <w:rsid w:val="0072448D"/>
    <w:rsid w:val="0073333F"/>
    <w:rsid w:val="007347E4"/>
    <w:rsid w:val="00734BF3"/>
    <w:rsid w:val="007372B8"/>
    <w:rsid w:val="00747CCA"/>
    <w:rsid w:val="00766B7A"/>
    <w:rsid w:val="00784487"/>
    <w:rsid w:val="00796A8B"/>
    <w:rsid w:val="00796BD5"/>
    <w:rsid w:val="007A4D9E"/>
    <w:rsid w:val="007B3FFA"/>
    <w:rsid w:val="007C6412"/>
    <w:rsid w:val="007D6BC6"/>
    <w:rsid w:val="007F3672"/>
    <w:rsid w:val="007F51FD"/>
    <w:rsid w:val="007F6EF4"/>
    <w:rsid w:val="00830939"/>
    <w:rsid w:val="00864612"/>
    <w:rsid w:val="00885F48"/>
    <w:rsid w:val="008900A1"/>
    <w:rsid w:val="008C03E6"/>
    <w:rsid w:val="008C39A7"/>
    <w:rsid w:val="008D0619"/>
    <w:rsid w:val="008D1BEC"/>
    <w:rsid w:val="008D4C8A"/>
    <w:rsid w:val="008F0355"/>
    <w:rsid w:val="008F713B"/>
    <w:rsid w:val="00901822"/>
    <w:rsid w:val="009040B1"/>
    <w:rsid w:val="00911031"/>
    <w:rsid w:val="0091394C"/>
    <w:rsid w:val="009141F0"/>
    <w:rsid w:val="009149AA"/>
    <w:rsid w:val="00915679"/>
    <w:rsid w:val="009272F1"/>
    <w:rsid w:val="009328DD"/>
    <w:rsid w:val="00935911"/>
    <w:rsid w:val="00941357"/>
    <w:rsid w:val="00945217"/>
    <w:rsid w:val="00952A2F"/>
    <w:rsid w:val="00973243"/>
    <w:rsid w:val="00983E49"/>
    <w:rsid w:val="009A6362"/>
    <w:rsid w:val="009A6FD7"/>
    <w:rsid w:val="009D009D"/>
    <w:rsid w:val="009E194E"/>
    <w:rsid w:val="00A0033F"/>
    <w:rsid w:val="00A3441A"/>
    <w:rsid w:val="00A430FC"/>
    <w:rsid w:val="00A524E2"/>
    <w:rsid w:val="00A54A93"/>
    <w:rsid w:val="00A606CF"/>
    <w:rsid w:val="00A803C1"/>
    <w:rsid w:val="00A83C97"/>
    <w:rsid w:val="00AC0D1F"/>
    <w:rsid w:val="00AC42A9"/>
    <w:rsid w:val="00AD4D51"/>
    <w:rsid w:val="00AF1BF9"/>
    <w:rsid w:val="00B02F69"/>
    <w:rsid w:val="00B1361C"/>
    <w:rsid w:val="00B24A95"/>
    <w:rsid w:val="00B4253B"/>
    <w:rsid w:val="00B43B8D"/>
    <w:rsid w:val="00B45290"/>
    <w:rsid w:val="00B52E7F"/>
    <w:rsid w:val="00B53797"/>
    <w:rsid w:val="00B55F5B"/>
    <w:rsid w:val="00B64869"/>
    <w:rsid w:val="00B71881"/>
    <w:rsid w:val="00B87A69"/>
    <w:rsid w:val="00B92A09"/>
    <w:rsid w:val="00B934E5"/>
    <w:rsid w:val="00BA7D86"/>
    <w:rsid w:val="00BC0A8C"/>
    <w:rsid w:val="00BC197B"/>
    <w:rsid w:val="00BD220B"/>
    <w:rsid w:val="00BD71B7"/>
    <w:rsid w:val="00BE4F0D"/>
    <w:rsid w:val="00BF5294"/>
    <w:rsid w:val="00BF790B"/>
    <w:rsid w:val="00C056BF"/>
    <w:rsid w:val="00C12E41"/>
    <w:rsid w:val="00C22E17"/>
    <w:rsid w:val="00C23F04"/>
    <w:rsid w:val="00C31852"/>
    <w:rsid w:val="00C41421"/>
    <w:rsid w:val="00C43058"/>
    <w:rsid w:val="00C5337C"/>
    <w:rsid w:val="00C73BF9"/>
    <w:rsid w:val="00CA03D8"/>
    <w:rsid w:val="00CB13D7"/>
    <w:rsid w:val="00CF0300"/>
    <w:rsid w:val="00CF1B49"/>
    <w:rsid w:val="00D06971"/>
    <w:rsid w:val="00D073E0"/>
    <w:rsid w:val="00D279D4"/>
    <w:rsid w:val="00D30303"/>
    <w:rsid w:val="00D30323"/>
    <w:rsid w:val="00D606EE"/>
    <w:rsid w:val="00D63FDB"/>
    <w:rsid w:val="00D94E1F"/>
    <w:rsid w:val="00DB209E"/>
    <w:rsid w:val="00DE0257"/>
    <w:rsid w:val="00DE1D81"/>
    <w:rsid w:val="00DE7AAE"/>
    <w:rsid w:val="00DF029B"/>
    <w:rsid w:val="00DF290A"/>
    <w:rsid w:val="00DF354F"/>
    <w:rsid w:val="00DF38DD"/>
    <w:rsid w:val="00E71886"/>
    <w:rsid w:val="00E873B2"/>
    <w:rsid w:val="00EA248C"/>
    <w:rsid w:val="00EA4868"/>
    <w:rsid w:val="00EB31E3"/>
    <w:rsid w:val="00EC1913"/>
    <w:rsid w:val="00EC5CC8"/>
    <w:rsid w:val="00ED20E9"/>
    <w:rsid w:val="00ED2E2D"/>
    <w:rsid w:val="00EE180D"/>
    <w:rsid w:val="00EE3BC1"/>
    <w:rsid w:val="00F00740"/>
    <w:rsid w:val="00F3205A"/>
    <w:rsid w:val="00F41B42"/>
    <w:rsid w:val="00F469B6"/>
    <w:rsid w:val="00F5166E"/>
    <w:rsid w:val="00F71103"/>
    <w:rsid w:val="00F82F22"/>
    <w:rsid w:val="00F833DD"/>
    <w:rsid w:val="00F85ACE"/>
    <w:rsid w:val="00F92FE3"/>
    <w:rsid w:val="00F96EE4"/>
    <w:rsid w:val="00FA2C2E"/>
    <w:rsid w:val="00FA6BC6"/>
    <w:rsid w:val="00FB5279"/>
    <w:rsid w:val="00FC45FD"/>
    <w:rsid w:val="00FE2D23"/>
    <w:rsid w:val="00FF1EC9"/>
    <w:rsid w:val="00FF6A05"/>
    <w:rsid w:val="014E4134"/>
    <w:rsid w:val="0A1A1A7F"/>
    <w:rsid w:val="12FE0945"/>
    <w:rsid w:val="3AD39BB8"/>
    <w:rsid w:val="3F83E227"/>
    <w:rsid w:val="55369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CE39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01822"/>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semiHidden/>
    <w:unhideWhenUsed/>
    <w:qFormat/>
    <w:rsid w:val="00BA7D86"/>
    <w:pPr>
      <w:keepNext/>
      <w:spacing w:before="240" w:after="60"/>
      <w:outlineLvl w:val="1"/>
    </w:pPr>
    <w:rPr>
      <w:rFonts w:ascii="Cambria" w:eastAsia="Times New Roman" w:hAnsi="Cambria"/>
      <w:b/>
      <w:bCs/>
      <w:i/>
      <w:iCs/>
      <w:sz w:val="28"/>
      <w:szCs w:val="28"/>
      <w:lang w:val="x-none"/>
    </w:rPr>
  </w:style>
  <w:style w:type="paragraph" w:styleId="Heading7">
    <w:name w:val="heading 7"/>
    <w:basedOn w:val="Normal"/>
    <w:next w:val="Normal"/>
    <w:link w:val="Heading7Char"/>
    <w:uiPriority w:val="9"/>
    <w:semiHidden/>
    <w:unhideWhenUsed/>
    <w:qFormat/>
    <w:rsid w:val="00200BD7"/>
    <w:pPr>
      <w:spacing w:before="240" w:after="60"/>
      <w:outlineLvl w:val="6"/>
    </w:pPr>
    <w:rPr>
      <w:rFonts w:eastAsia="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sid w:val="00200BD7"/>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200BD7"/>
    <w:pPr>
      <w:tabs>
        <w:tab w:val="center" w:pos="4513"/>
        <w:tab w:val="right" w:pos="9026"/>
      </w:tabs>
    </w:pPr>
    <w:rPr>
      <w:lang w:val="x-none"/>
    </w:rPr>
  </w:style>
  <w:style w:type="character" w:customStyle="1" w:styleId="HeaderChar">
    <w:name w:val="Header Char"/>
    <w:link w:val="Header"/>
    <w:uiPriority w:val="99"/>
    <w:rsid w:val="00200BD7"/>
    <w:rPr>
      <w:sz w:val="22"/>
      <w:szCs w:val="22"/>
      <w:lang w:eastAsia="en-US"/>
    </w:rPr>
  </w:style>
  <w:style w:type="paragraph" w:styleId="Footer">
    <w:name w:val="footer"/>
    <w:basedOn w:val="Normal"/>
    <w:link w:val="FooterChar"/>
    <w:uiPriority w:val="99"/>
    <w:unhideWhenUsed/>
    <w:rsid w:val="00200BD7"/>
    <w:pPr>
      <w:tabs>
        <w:tab w:val="center" w:pos="4513"/>
        <w:tab w:val="right" w:pos="9026"/>
      </w:tabs>
    </w:pPr>
    <w:rPr>
      <w:lang w:val="x-none"/>
    </w:rPr>
  </w:style>
  <w:style w:type="character" w:customStyle="1" w:styleId="FooterChar">
    <w:name w:val="Footer Char"/>
    <w:link w:val="Footer"/>
    <w:uiPriority w:val="99"/>
    <w:rsid w:val="00200BD7"/>
    <w:rPr>
      <w:sz w:val="22"/>
      <w:szCs w:val="22"/>
      <w:lang w:eastAsia="en-US"/>
    </w:rPr>
  </w:style>
  <w:style w:type="character" w:styleId="Hyperlink">
    <w:name w:val="Hyperlink"/>
    <w:uiPriority w:val="99"/>
    <w:unhideWhenUsed/>
    <w:rsid w:val="00C5337C"/>
    <w:rPr>
      <w:color w:val="0000FF"/>
      <w:u w:val="single"/>
    </w:rPr>
  </w:style>
  <w:style w:type="paragraph" w:styleId="BalloonText">
    <w:name w:val="Balloon Text"/>
    <w:basedOn w:val="Normal"/>
    <w:link w:val="BalloonTextChar"/>
    <w:uiPriority w:val="99"/>
    <w:semiHidden/>
    <w:unhideWhenUsed/>
    <w:rsid w:val="0027617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76171"/>
    <w:rPr>
      <w:rFonts w:ascii="Tahoma" w:hAnsi="Tahoma" w:cs="Tahoma"/>
      <w:sz w:val="16"/>
      <w:szCs w:val="16"/>
      <w:lang w:eastAsia="en-US"/>
    </w:rPr>
  </w:style>
  <w:style w:type="paragraph" w:styleId="NoSpacing">
    <w:name w:val="No Spacing"/>
    <w:uiPriority w:val="1"/>
    <w:qFormat/>
    <w:rsid w:val="00274422"/>
    <w:rPr>
      <w:sz w:val="22"/>
      <w:szCs w:val="22"/>
      <w:lang w:eastAsia="en-US"/>
    </w:rPr>
  </w:style>
  <w:style w:type="character" w:customStyle="1" w:styleId="Heading1Char">
    <w:name w:val="Heading 1 Char"/>
    <w:link w:val="Heading1"/>
    <w:uiPriority w:val="9"/>
    <w:rsid w:val="00901822"/>
    <w:rPr>
      <w:rFonts w:ascii="Cambria" w:eastAsia="Times New Roman" w:hAnsi="Cambria" w:cs="Times New Roman"/>
      <w:b/>
      <w:bCs/>
      <w:kern w:val="32"/>
      <w:sz w:val="32"/>
      <w:szCs w:val="32"/>
      <w:lang w:eastAsia="en-US"/>
    </w:rPr>
  </w:style>
  <w:style w:type="paragraph" w:styleId="TOC1">
    <w:name w:val="toc 1"/>
    <w:basedOn w:val="Normal"/>
    <w:next w:val="Normal"/>
    <w:autoRedefine/>
    <w:uiPriority w:val="39"/>
    <w:unhideWhenUsed/>
    <w:rsid w:val="00901822"/>
  </w:style>
  <w:style w:type="character" w:customStyle="1" w:styleId="Heading2Char">
    <w:name w:val="Heading 2 Char"/>
    <w:link w:val="Heading2"/>
    <w:uiPriority w:val="9"/>
    <w:semiHidden/>
    <w:rsid w:val="00BA7D86"/>
    <w:rPr>
      <w:rFonts w:ascii="Cambria" w:eastAsia="Times New Roman" w:hAnsi="Cambria" w:cs="Times New Roman"/>
      <w:b/>
      <w:bCs/>
      <w:i/>
      <w:iCs/>
      <w:sz w:val="28"/>
      <w:szCs w:val="28"/>
      <w:lang w:eastAsia="en-US"/>
    </w:rPr>
  </w:style>
  <w:style w:type="paragraph" w:styleId="TOC2">
    <w:name w:val="toc 2"/>
    <w:basedOn w:val="Normal"/>
    <w:next w:val="Normal"/>
    <w:autoRedefine/>
    <w:uiPriority w:val="39"/>
    <w:unhideWhenUsed/>
    <w:rsid w:val="00D073E0"/>
    <w:pPr>
      <w:ind w:left="220"/>
    </w:pPr>
  </w:style>
  <w:style w:type="paragraph" w:customStyle="1" w:styleId="Default">
    <w:name w:val="Default"/>
    <w:rsid w:val="00161260"/>
    <w:pPr>
      <w:autoSpaceDE w:val="0"/>
      <w:autoSpaceDN w:val="0"/>
      <w:adjustRightInd w:val="0"/>
    </w:pPr>
    <w:rPr>
      <w:rFonts w:cs="Calibri"/>
      <w:color w:val="000000"/>
      <w:sz w:val="24"/>
      <w:szCs w:val="24"/>
    </w:rPr>
  </w:style>
  <w:style w:type="paragraph" w:styleId="TOCHeading">
    <w:name w:val="TOC Heading"/>
    <w:basedOn w:val="Heading1"/>
    <w:next w:val="Normal"/>
    <w:uiPriority w:val="39"/>
    <w:semiHidden/>
    <w:unhideWhenUsed/>
    <w:qFormat/>
    <w:rsid w:val="00D279D4"/>
    <w:pPr>
      <w:keepLines/>
      <w:spacing w:before="480" w:after="0"/>
      <w:outlineLvl w:val="9"/>
    </w:pPr>
    <w:rPr>
      <w:rFonts w:eastAsia="MS Gothic"/>
      <w:color w:val="365F91"/>
      <w:kern w:val="0"/>
      <w:sz w:val="28"/>
      <w:szCs w:val="28"/>
      <w:lang w:val="en-US" w:eastAsia="ja-JP"/>
    </w:rPr>
  </w:style>
  <w:style w:type="character" w:styleId="CommentReference">
    <w:name w:val="annotation reference"/>
    <w:uiPriority w:val="99"/>
    <w:semiHidden/>
    <w:unhideWhenUsed/>
    <w:rsid w:val="00394920"/>
    <w:rPr>
      <w:sz w:val="16"/>
      <w:szCs w:val="16"/>
    </w:rPr>
  </w:style>
  <w:style w:type="paragraph" w:styleId="CommentText">
    <w:name w:val="annotation text"/>
    <w:basedOn w:val="Normal"/>
    <w:link w:val="CommentTextChar"/>
    <w:uiPriority w:val="99"/>
    <w:semiHidden/>
    <w:unhideWhenUsed/>
    <w:rsid w:val="00394920"/>
    <w:rPr>
      <w:sz w:val="20"/>
      <w:szCs w:val="20"/>
    </w:rPr>
  </w:style>
  <w:style w:type="character" w:customStyle="1" w:styleId="CommentTextChar">
    <w:name w:val="Comment Text Char"/>
    <w:link w:val="CommentText"/>
    <w:uiPriority w:val="99"/>
    <w:semiHidden/>
    <w:rsid w:val="00394920"/>
    <w:rPr>
      <w:lang w:eastAsia="en-US"/>
    </w:rPr>
  </w:style>
  <w:style w:type="paragraph" w:styleId="CommentSubject">
    <w:name w:val="annotation subject"/>
    <w:basedOn w:val="CommentText"/>
    <w:next w:val="CommentText"/>
    <w:link w:val="CommentSubjectChar"/>
    <w:uiPriority w:val="99"/>
    <w:semiHidden/>
    <w:unhideWhenUsed/>
    <w:rsid w:val="00394920"/>
    <w:rPr>
      <w:b/>
      <w:bCs/>
    </w:rPr>
  </w:style>
  <w:style w:type="character" w:customStyle="1" w:styleId="CommentSubjectChar">
    <w:name w:val="Comment Subject Char"/>
    <w:link w:val="CommentSubject"/>
    <w:uiPriority w:val="99"/>
    <w:semiHidden/>
    <w:rsid w:val="00394920"/>
    <w:rPr>
      <w:b/>
      <w:bCs/>
      <w:lang w:eastAsia="en-US"/>
    </w:rPr>
  </w:style>
  <w:style w:type="paragraph" w:styleId="ListParagraph">
    <w:name w:val="List Paragraph"/>
    <w:basedOn w:val="Normal"/>
    <w:uiPriority w:val="34"/>
    <w:qFormat/>
    <w:rsid w:val="009E194E"/>
    <w:pPr>
      <w:ind w:left="720"/>
    </w:pPr>
  </w:style>
  <w:style w:type="paragraph" w:styleId="BodyText">
    <w:name w:val="Body Text"/>
    <w:basedOn w:val="Normal"/>
    <w:link w:val="BodyTextChar"/>
    <w:uiPriority w:val="1"/>
    <w:qFormat/>
    <w:rsid w:val="003533D9"/>
    <w:pPr>
      <w:widowControl w:val="0"/>
      <w:autoSpaceDE w:val="0"/>
      <w:autoSpaceDN w:val="0"/>
      <w:spacing w:after="0" w:line="240" w:lineRule="auto"/>
    </w:pPr>
    <w:rPr>
      <w:rFonts w:cs="Calibri"/>
      <w:sz w:val="20"/>
      <w:szCs w:val="20"/>
      <w:lang w:eastAsia="en-GB" w:bidi="en-GB"/>
    </w:rPr>
  </w:style>
  <w:style w:type="character" w:customStyle="1" w:styleId="BodyTextChar">
    <w:name w:val="Body Text Char"/>
    <w:link w:val="BodyText"/>
    <w:uiPriority w:val="1"/>
    <w:rsid w:val="003533D9"/>
    <w:rPr>
      <w:rFonts w:cs="Calibri"/>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5580">
      <w:bodyDiv w:val="1"/>
      <w:marLeft w:val="0"/>
      <w:marRight w:val="0"/>
      <w:marTop w:val="0"/>
      <w:marBottom w:val="0"/>
      <w:divBdr>
        <w:top w:val="none" w:sz="0" w:space="0" w:color="auto"/>
        <w:left w:val="none" w:sz="0" w:space="0" w:color="auto"/>
        <w:bottom w:val="none" w:sz="0" w:space="0" w:color="auto"/>
        <w:right w:val="none" w:sz="0" w:space="0" w:color="auto"/>
      </w:divBdr>
      <w:divsChild>
        <w:div w:id="95371963">
          <w:marLeft w:val="0"/>
          <w:marRight w:val="0"/>
          <w:marTop w:val="0"/>
          <w:marBottom w:val="0"/>
          <w:divBdr>
            <w:top w:val="none" w:sz="0" w:space="0" w:color="auto"/>
            <w:left w:val="none" w:sz="0" w:space="0" w:color="auto"/>
            <w:bottom w:val="none" w:sz="0" w:space="0" w:color="auto"/>
            <w:right w:val="none" w:sz="0" w:space="0" w:color="auto"/>
          </w:divBdr>
          <w:divsChild>
            <w:div w:id="1789621857">
              <w:marLeft w:val="0"/>
              <w:marRight w:val="0"/>
              <w:marTop w:val="0"/>
              <w:marBottom w:val="0"/>
              <w:divBdr>
                <w:top w:val="none" w:sz="0" w:space="0" w:color="auto"/>
                <w:left w:val="none" w:sz="0" w:space="0" w:color="auto"/>
                <w:bottom w:val="none" w:sz="0" w:space="0" w:color="auto"/>
                <w:right w:val="none" w:sz="0" w:space="0" w:color="auto"/>
              </w:divBdr>
              <w:divsChild>
                <w:div w:id="8095935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36994538">
      <w:bodyDiv w:val="1"/>
      <w:marLeft w:val="0"/>
      <w:marRight w:val="0"/>
      <w:marTop w:val="0"/>
      <w:marBottom w:val="0"/>
      <w:divBdr>
        <w:top w:val="none" w:sz="0" w:space="0" w:color="auto"/>
        <w:left w:val="none" w:sz="0" w:space="0" w:color="auto"/>
        <w:bottom w:val="none" w:sz="0" w:space="0" w:color="auto"/>
        <w:right w:val="none" w:sz="0" w:space="0" w:color="auto"/>
      </w:divBdr>
      <w:divsChild>
        <w:div w:id="898904595">
          <w:marLeft w:val="0"/>
          <w:marRight w:val="0"/>
          <w:marTop w:val="0"/>
          <w:marBottom w:val="0"/>
          <w:divBdr>
            <w:top w:val="none" w:sz="0" w:space="0" w:color="auto"/>
            <w:left w:val="none" w:sz="0" w:space="0" w:color="auto"/>
            <w:bottom w:val="none" w:sz="0" w:space="0" w:color="auto"/>
            <w:right w:val="none" w:sz="0" w:space="0" w:color="auto"/>
          </w:divBdr>
          <w:divsChild>
            <w:div w:id="2062705575">
              <w:marLeft w:val="0"/>
              <w:marRight w:val="0"/>
              <w:marTop w:val="0"/>
              <w:marBottom w:val="0"/>
              <w:divBdr>
                <w:top w:val="none" w:sz="0" w:space="0" w:color="auto"/>
                <w:left w:val="none" w:sz="0" w:space="0" w:color="auto"/>
                <w:bottom w:val="none" w:sz="0" w:space="0" w:color="auto"/>
                <w:right w:val="none" w:sz="0" w:space="0" w:color="auto"/>
              </w:divBdr>
              <w:divsChild>
                <w:div w:id="51172853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88883475">
      <w:bodyDiv w:val="1"/>
      <w:marLeft w:val="0"/>
      <w:marRight w:val="0"/>
      <w:marTop w:val="0"/>
      <w:marBottom w:val="0"/>
      <w:divBdr>
        <w:top w:val="none" w:sz="0" w:space="0" w:color="auto"/>
        <w:left w:val="none" w:sz="0" w:space="0" w:color="auto"/>
        <w:bottom w:val="none" w:sz="0" w:space="0" w:color="auto"/>
        <w:right w:val="none" w:sz="0" w:space="0" w:color="auto"/>
      </w:divBdr>
      <w:divsChild>
        <w:div w:id="631908920">
          <w:marLeft w:val="0"/>
          <w:marRight w:val="0"/>
          <w:marTop w:val="0"/>
          <w:marBottom w:val="0"/>
          <w:divBdr>
            <w:top w:val="none" w:sz="0" w:space="0" w:color="auto"/>
            <w:left w:val="none" w:sz="0" w:space="0" w:color="auto"/>
            <w:bottom w:val="none" w:sz="0" w:space="0" w:color="auto"/>
            <w:right w:val="none" w:sz="0" w:space="0" w:color="auto"/>
          </w:divBdr>
          <w:divsChild>
            <w:div w:id="1563179343">
              <w:marLeft w:val="0"/>
              <w:marRight w:val="0"/>
              <w:marTop w:val="0"/>
              <w:marBottom w:val="0"/>
              <w:divBdr>
                <w:top w:val="none" w:sz="0" w:space="0" w:color="auto"/>
                <w:left w:val="none" w:sz="0" w:space="0" w:color="auto"/>
                <w:bottom w:val="none" w:sz="0" w:space="0" w:color="auto"/>
                <w:right w:val="none" w:sz="0" w:space="0" w:color="auto"/>
              </w:divBdr>
              <w:divsChild>
                <w:div w:id="14851251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15812532">
      <w:bodyDiv w:val="1"/>
      <w:marLeft w:val="0"/>
      <w:marRight w:val="0"/>
      <w:marTop w:val="0"/>
      <w:marBottom w:val="0"/>
      <w:divBdr>
        <w:top w:val="none" w:sz="0" w:space="0" w:color="auto"/>
        <w:left w:val="none" w:sz="0" w:space="0" w:color="auto"/>
        <w:bottom w:val="none" w:sz="0" w:space="0" w:color="auto"/>
        <w:right w:val="none" w:sz="0" w:space="0" w:color="auto"/>
      </w:divBdr>
    </w:div>
    <w:div w:id="1368146006">
      <w:bodyDiv w:val="1"/>
      <w:marLeft w:val="0"/>
      <w:marRight w:val="0"/>
      <w:marTop w:val="0"/>
      <w:marBottom w:val="0"/>
      <w:divBdr>
        <w:top w:val="none" w:sz="0" w:space="0" w:color="auto"/>
        <w:left w:val="none" w:sz="0" w:space="0" w:color="auto"/>
        <w:bottom w:val="none" w:sz="0" w:space="0" w:color="auto"/>
        <w:right w:val="none" w:sz="0" w:space="0" w:color="auto"/>
      </w:divBdr>
      <w:divsChild>
        <w:div w:id="355232164">
          <w:marLeft w:val="0"/>
          <w:marRight w:val="0"/>
          <w:marTop w:val="0"/>
          <w:marBottom w:val="0"/>
          <w:divBdr>
            <w:top w:val="none" w:sz="0" w:space="0" w:color="auto"/>
            <w:left w:val="none" w:sz="0" w:space="0" w:color="auto"/>
            <w:bottom w:val="none" w:sz="0" w:space="0" w:color="auto"/>
            <w:right w:val="none" w:sz="0" w:space="0" w:color="auto"/>
          </w:divBdr>
          <w:divsChild>
            <w:div w:id="880091646">
              <w:marLeft w:val="0"/>
              <w:marRight w:val="0"/>
              <w:marTop w:val="0"/>
              <w:marBottom w:val="0"/>
              <w:divBdr>
                <w:top w:val="none" w:sz="0" w:space="0" w:color="auto"/>
                <w:left w:val="none" w:sz="0" w:space="0" w:color="auto"/>
                <w:bottom w:val="none" w:sz="0" w:space="0" w:color="auto"/>
                <w:right w:val="none" w:sz="0" w:space="0" w:color="auto"/>
              </w:divBdr>
              <w:divsChild>
                <w:div w:id="134493904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78627241">
      <w:bodyDiv w:val="1"/>
      <w:marLeft w:val="0"/>
      <w:marRight w:val="0"/>
      <w:marTop w:val="0"/>
      <w:marBottom w:val="0"/>
      <w:divBdr>
        <w:top w:val="none" w:sz="0" w:space="0" w:color="auto"/>
        <w:left w:val="none" w:sz="0" w:space="0" w:color="auto"/>
        <w:bottom w:val="none" w:sz="0" w:space="0" w:color="auto"/>
        <w:right w:val="none" w:sz="0" w:space="0" w:color="auto"/>
      </w:divBdr>
    </w:div>
    <w:div w:id="1744377459">
      <w:bodyDiv w:val="1"/>
      <w:marLeft w:val="0"/>
      <w:marRight w:val="0"/>
      <w:marTop w:val="0"/>
      <w:marBottom w:val="0"/>
      <w:divBdr>
        <w:top w:val="none" w:sz="0" w:space="0" w:color="auto"/>
        <w:left w:val="none" w:sz="0" w:space="0" w:color="auto"/>
        <w:bottom w:val="none" w:sz="0" w:space="0" w:color="auto"/>
        <w:right w:val="none" w:sz="0" w:space="0" w:color="auto"/>
      </w:divBdr>
      <w:divsChild>
        <w:div w:id="1428888307">
          <w:marLeft w:val="0"/>
          <w:marRight w:val="0"/>
          <w:marTop w:val="0"/>
          <w:marBottom w:val="0"/>
          <w:divBdr>
            <w:top w:val="none" w:sz="0" w:space="0" w:color="auto"/>
            <w:left w:val="none" w:sz="0" w:space="0" w:color="auto"/>
            <w:bottom w:val="none" w:sz="0" w:space="0" w:color="auto"/>
            <w:right w:val="none" w:sz="0" w:space="0" w:color="auto"/>
          </w:divBdr>
          <w:divsChild>
            <w:div w:id="1480147604">
              <w:marLeft w:val="0"/>
              <w:marRight w:val="0"/>
              <w:marTop w:val="0"/>
              <w:marBottom w:val="0"/>
              <w:divBdr>
                <w:top w:val="none" w:sz="0" w:space="0" w:color="auto"/>
                <w:left w:val="none" w:sz="0" w:space="0" w:color="auto"/>
                <w:bottom w:val="none" w:sz="0" w:space="0" w:color="auto"/>
                <w:right w:val="none" w:sz="0" w:space="0" w:color="auto"/>
              </w:divBdr>
              <w:divsChild>
                <w:div w:id="99479727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schools@hereford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prs.herefor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2" ma:contentTypeDescription="Create a new document." ma:contentTypeScope="" ma:versionID="80b09448a1e4a47679eeb37a05a4abe9">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f29510e69abd314f2812f203b2186709"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06c3c8-ac4a-48c4-aea6-828f3ff26afb}"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561A-5425-4EA1-9CB1-9BDA2591A8AD}">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customXml/itemProps2.xml><?xml version="1.0" encoding="utf-8"?>
<ds:datastoreItem xmlns:ds="http://schemas.openxmlformats.org/officeDocument/2006/customXml" ds:itemID="{2ECAFB0E-1123-42E1-8DA0-9A4F2D45C715}">
  <ds:schemaRefs>
    <ds:schemaRef ds:uri="http://schemas.microsoft.com/sharepoint/v3/contenttype/forms"/>
  </ds:schemaRefs>
</ds:datastoreItem>
</file>

<file path=customXml/itemProps3.xml><?xml version="1.0" encoding="utf-8"?>
<ds:datastoreItem xmlns:ds="http://schemas.openxmlformats.org/officeDocument/2006/customXml" ds:itemID="{B35D62A9-7D0F-47B1-949B-E33A33991119}">
  <ds:schemaRefs>
    <ds:schemaRef ds:uri="http://schemas.openxmlformats.org/officeDocument/2006/bibliography"/>
  </ds:schemaRefs>
</ds:datastoreItem>
</file>

<file path=customXml/itemProps4.xml><?xml version="1.0" encoding="utf-8"?>
<ds:datastoreItem xmlns:ds="http://schemas.openxmlformats.org/officeDocument/2006/customXml" ds:itemID="{6882414E-CDE1-447A-B9A5-E36F02FCC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88ab5-95b2-4849-9e05-3ed23f9aff22"/>
    <ds:schemaRef ds:uri="e2371dee-6a55-463f-82b6-aa77a9214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1973</Words>
  <Characters>11248</Characters>
  <Application>Microsoft Office Word</Application>
  <DocSecurity>0</DocSecurity>
  <Lines>93</Lines>
  <Paragraphs>26</Paragraphs>
  <ScaleCrop>false</ScaleCrop>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2026-03-24T09:02:00Z</dcterms:created>
  <dcterms:modified xsi:type="dcterms:W3CDTF">2026-03-24T09:02:00Z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y fmtid="{D5CDD505-2E9C-101B-9397-08002B2CF9AE}" pid="3" name="MediaServiceImageTags">
    <vt:lpwstr/>
  </property>
</Properties>
</file>