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3FC1A" w14:textId="77777777" w:rsidR="006767A4" w:rsidRPr="00B4694A" w:rsidRDefault="006767A4" w:rsidP="006767A4">
      <w:pPr>
        <w:spacing w:line="240" w:lineRule="auto"/>
        <w:jc w:val="center"/>
        <w:rPr>
          <w:rFonts w:ascii="Arial" w:hAnsi="Arial" w:cs="Arial"/>
          <w:b/>
          <w:sz w:val="24"/>
          <w:szCs w:val="24"/>
        </w:rPr>
      </w:pPr>
      <w:r w:rsidRPr="00B4694A">
        <w:rPr>
          <w:rFonts w:ascii="Arial" w:hAnsi="Arial" w:cs="Arial"/>
          <w:b/>
          <w:noProof/>
          <w:sz w:val="24"/>
          <w:szCs w:val="24"/>
        </w:rPr>
        <w:drawing>
          <wp:anchor distT="0" distB="0" distL="114300" distR="114300" simplePos="0" relativeHeight="251659264" behindDoc="0" locked="0" layoutInCell="1" allowOverlap="1" wp14:anchorId="65D72C9F" wp14:editId="0AD7C21B">
            <wp:simplePos x="0" y="0"/>
            <wp:positionH relativeFrom="column">
              <wp:posOffset>-419735</wp:posOffset>
            </wp:positionH>
            <wp:positionV relativeFrom="paragraph">
              <wp:posOffset>0</wp:posOffset>
            </wp:positionV>
            <wp:extent cx="6934835" cy="944880"/>
            <wp:effectExtent l="0" t="0" r="0" b="0"/>
            <wp:wrapSquare wrapText="bothSides"/>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HPRS HEADER 2018.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34835" cy="944880"/>
                    </a:xfrm>
                    <a:prstGeom prst="rect">
                      <a:avLst/>
                    </a:prstGeom>
                  </pic:spPr>
                </pic:pic>
              </a:graphicData>
            </a:graphic>
            <wp14:sizeRelH relativeFrom="page">
              <wp14:pctWidth>0</wp14:pctWidth>
            </wp14:sizeRelH>
            <wp14:sizeRelV relativeFrom="page">
              <wp14:pctHeight>0</wp14:pctHeight>
            </wp14:sizeRelV>
          </wp:anchor>
        </w:drawing>
      </w:r>
    </w:p>
    <w:p w14:paraId="051B2779" w14:textId="378902AE" w:rsidR="006767A4" w:rsidRPr="00B4694A" w:rsidRDefault="00B35433" w:rsidP="006767A4">
      <w:pPr>
        <w:shd w:val="clear" w:color="auto" w:fill="1F497D" w:themeFill="text2"/>
        <w:spacing w:after="0" w:line="240" w:lineRule="auto"/>
        <w:jc w:val="center"/>
        <w:rPr>
          <w:rFonts w:ascii="Arial" w:hAnsi="Arial" w:cs="Arial"/>
          <w:color w:val="FFFFFF" w:themeColor="background1"/>
          <w:sz w:val="24"/>
          <w:szCs w:val="24"/>
        </w:rPr>
      </w:pPr>
      <w:r w:rsidRPr="00B4694A">
        <w:rPr>
          <w:rFonts w:ascii="Arial" w:hAnsi="Arial" w:cs="Arial"/>
          <w:color w:val="FFFFFF" w:themeColor="background1"/>
          <w:sz w:val="24"/>
          <w:szCs w:val="24"/>
        </w:rPr>
        <w:t>CHILD</w:t>
      </w:r>
      <w:r w:rsidR="006767A4" w:rsidRPr="00B4694A">
        <w:rPr>
          <w:rFonts w:ascii="Arial" w:hAnsi="Arial" w:cs="Arial"/>
          <w:color w:val="FFFFFF" w:themeColor="background1"/>
          <w:sz w:val="24"/>
          <w:szCs w:val="24"/>
        </w:rPr>
        <w:t xml:space="preserve"> ON </w:t>
      </w:r>
      <w:r w:rsidRPr="00B4694A">
        <w:rPr>
          <w:rFonts w:ascii="Arial" w:hAnsi="Arial" w:cs="Arial"/>
          <w:color w:val="FFFFFF" w:themeColor="background1"/>
          <w:sz w:val="24"/>
          <w:szCs w:val="24"/>
        </w:rPr>
        <w:t>CHILD</w:t>
      </w:r>
      <w:r w:rsidR="006767A4" w:rsidRPr="00B4694A">
        <w:rPr>
          <w:rFonts w:ascii="Arial" w:hAnsi="Arial" w:cs="Arial"/>
          <w:color w:val="FFFFFF" w:themeColor="background1"/>
          <w:sz w:val="24"/>
          <w:szCs w:val="24"/>
        </w:rPr>
        <w:t xml:space="preserve"> ABUSE POLICY</w:t>
      </w:r>
      <w:r w:rsidR="00980FCE">
        <w:rPr>
          <w:rFonts w:ascii="Arial" w:hAnsi="Arial" w:cs="Arial"/>
          <w:color w:val="FFFFFF" w:themeColor="background1"/>
          <w:sz w:val="24"/>
          <w:szCs w:val="24"/>
        </w:rPr>
        <w:t xml:space="preserve"> (Including sexual violence and sexual harassment between children)</w:t>
      </w:r>
    </w:p>
    <w:p w14:paraId="2FD4D674" w14:textId="77777777" w:rsidR="006767A4" w:rsidRPr="00B4694A" w:rsidRDefault="006767A4" w:rsidP="006767A4">
      <w:pPr>
        <w:spacing w:after="0" w:line="240" w:lineRule="auto"/>
        <w:jc w:val="right"/>
        <w:rPr>
          <w:rFonts w:ascii="Arial" w:hAnsi="Arial" w:cs="Arial"/>
          <w:sz w:val="24"/>
          <w:szCs w:val="24"/>
        </w:rPr>
      </w:pPr>
    </w:p>
    <w:tbl>
      <w:tblPr>
        <w:tblStyle w:val="TableGrid"/>
        <w:tblW w:w="9923" w:type="dxa"/>
        <w:tblInd w:w="-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5642"/>
        <w:gridCol w:w="4281"/>
      </w:tblGrid>
      <w:tr w:rsidR="006767A4" w:rsidRPr="00B4694A" w14:paraId="16DDC034" w14:textId="77777777" w:rsidTr="000A51FF">
        <w:trPr>
          <w:trHeight w:val="20"/>
        </w:trPr>
        <w:tc>
          <w:tcPr>
            <w:tcW w:w="5642" w:type="dxa"/>
          </w:tcPr>
          <w:p w14:paraId="1333FB2E" w14:textId="77777777" w:rsidR="006767A4" w:rsidRPr="00B4694A" w:rsidRDefault="006767A4" w:rsidP="000A51FF">
            <w:pPr>
              <w:spacing w:line="259" w:lineRule="auto"/>
              <w:rPr>
                <w:rFonts w:ascii="Arial" w:hAnsi="Arial" w:cs="Arial"/>
                <w:color w:val="595959" w:themeColor="text1" w:themeTint="A6"/>
                <w:sz w:val="24"/>
                <w:szCs w:val="24"/>
              </w:rPr>
            </w:pPr>
            <w:r w:rsidRPr="00B4694A">
              <w:rPr>
                <w:rFonts w:ascii="Arial" w:hAnsi="Arial" w:cs="Arial"/>
                <w:color w:val="595959" w:themeColor="text1" w:themeTint="A6"/>
                <w:sz w:val="24"/>
                <w:szCs w:val="24"/>
              </w:rPr>
              <w:t xml:space="preserve">Status </w:t>
            </w:r>
          </w:p>
        </w:tc>
        <w:tc>
          <w:tcPr>
            <w:tcW w:w="4281" w:type="dxa"/>
          </w:tcPr>
          <w:p w14:paraId="4C37E1C9" w14:textId="6712BBB8" w:rsidR="006767A4" w:rsidRPr="00B4694A" w:rsidRDefault="009A24CD" w:rsidP="000A51FF">
            <w:pPr>
              <w:spacing w:line="259" w:lineRule="auto"/>
              <w:ind w:left="16"/>
              <w:jc w:val="center"/>
              <w:rPr>
                <w:rFonts w:ascii="Arial" w:eastAsia="Century Gothic" w:hAnsi="Arial" w:cs="Arial"/>
                <w:color w:val="595959" w:themeColor="text1" w:themeTint="A6"/>
                <w:sz w:val="24"/>
                <w:szCs w:val="24"/>
              </w:rPr>
            </w:pPr>
            <w:r w:rsidRPr="00B4694A">
              <w:rPr>
                <w:rFonts w:ascii="Arial" w:eastAsia="Century Gothic" w:hAnsi="Arial" w:cs="Arial"/>
                <w:color w:val="595959" w:themeColor="text1" w:themeTint="A6"/>
                <w:sz w:val="24"/>
                <w:szCs w:val="24"/>
              </w:rPr>
              <w:t>Non-Statutory (Recommended)</w:t>
            </w:r>
          </w:p>
        </w:tc>
      </w:tr>
      <w:tr w:rsidR="006767A4" w:rsidRPr="00B4694A" w14:paraId="7A0CE4E0" w14:textId="77777777" w:rsidTr="000A51FF">
        <w:trPr>
          <w:trHeight w:val="20"/>
        </w:trPr>
        <w:tc>
          <w:tcPr>
            <w:tcW w:w="5642" w:type="dxa"/>
          </w:tcPr>
          <w:p w14:paraId="542338BF" w14:textId="77777777" w:rsidR="006767A4" w:rsidRPr="00B4694A" w:rsidRDefault="006767A4" w:rsidP="000A51FF">
            <w:pPr>
              <w:spacing w:line="259" w:lineRule="auto"/>
              <w:rPr>
                <w:rFonts w:ascii="Arial" w:hAnsi="Arial" w:cs="Arial"/>
                <w:color w:val="595959" w:themeColor="text1" w:themeTint="A6"/>
                <w:sz w:val="24"/>
                <w:szCs w:val="24"/>
              </w:rPr>
            </w:pPr>
            <w:r w:rsidRPr="00B4694A">
              <w:rPr>
                <w:rFonts w:ascii="Arial" w:hAnsi="Arial" w:cs="Arial"/>
                <w:color w:val="595959" w:themeColor="text1" w:themeTint="A6"/>
                <w:sz w:val="24"/>
                <w:szCs w:val="24"/>
              </w:rPr>
              <w:t>Responsible Management Committee (MC)</w:t>
            </w:r>
          </w:p>
        </w:tc>
        <w:tc>
          <w:tcPr>
            <w:tcW w:w="4281" w:type="dxa"/>
          </w:tcPr>
          <w:p w14:paraId="6644D785" w14:textId="14CD47DE" w:rsidR="006767A4" w:rsidRPr="00B4694A" w:rsidRDefault="009A24CD" w:rsidP="000A51FF">
            <w:pPr>
              <w:spacing w:line="259" w:lineRule="auto"/>
              <w:ind w:left="13"/>
              <w:jc w:val="center"/>
              <w:rPr>
                <w:rFonts w:ascii="Arial" w:hAnsi="Arial" w:cs="Arial"/>
                <w:color w:val="595959" w:themeColor="text1" w:themeTint="A6"/>
                <w:sz w:val="24"/>
                <w:szCs w:val="24"/>
              </w:rPr>
            </w:pPr>
            <w:r w:rsidRPr="00B4694A">
              <w:rPr>
                <w:rFonts w:ascii="Arial" w:eastAsia="Century Gothic" w:hAnsi="Arial" w:cs="Arial"/>
                <w:color w:val="595959" w:themeColor="text1" w:themeTint="A6"/>
                <w:sz w:val="24"/>
                <w:szCs w:val="24"/>
              </w:rPr>
              <w:t>Well</w:t>
            </w:r>
            <w:r w:rsidR="006767A4" w:rsidRPr="00B4694A">
              <w:rPr>
                <w:rFonts w:ascii="Arial" w:eastAsia="Century Gothic" w:hAnsi="Arial" w:cs="Arial"/>
                <w:color w:val="595959" w:themeColor="text1" w:themeTint="A6"/>
                <w:sz w:val="24"/>
                <w:szCs w:val="24"/>
              </w:rPr>
              <w:t>being</w:t>
            </w:r>
          </w:p>
        </w:tc>
      </w:tr>
      <w:tr w:rsidR="006767A4" w:rsidRPr="00B4694A" w14:paraId="08EBD214" w14:textId="77777777" w:rsidTr="000A51FF">
        <w:trPr>
          <w:trHeight w:val="20"/>
        </w:trPr>
        <w:tc>
          <w:tcPr>
            <w:tcW w:w="5642" w:type="dxa"/>
          </w:tcPr>
          <w:p w14:paraId="33F89DBC" w14:textId="77777777" w:rsidR="006767A4" w:rsidRPr="00B4694A" w:rsidRDefault="006767A4" w:rsidP="000A51FF">
            <w:pPr>
              <w:spacing w:line="259" w:lineRule="auto"/>
              <w:rPr>
                <w:rFonts w:ascii="Arial" w:hAnsi="Arial" w:cs="Arial"/>
                <w:color w:val="595959" w:themeColor="text1" w:themeTint="A6"/>
                <w:sz w:val="24"/>
                <w:szCs w:val="24"/>
              </w:rPr>
            </w:pPr>
            <w:r w:rsidRPr="00B4694A">
              <w:rPr>
                <w:rFonts w:ascii="Arial" w:hAnsi="Arial" w:cs="Arial"/>
                <w:color w:val="595959" w:themeColor="text1" w:themeTint="A6"/>
                <w:sz w:val="24"/>
                <w:szCs w:val="24"/>
              </w:rPr>
              <w:t xml:space="preserve">Responsible Person </w:t>
            </w:r>
          </w:p>
        </w:tc>
        <w:tc>
          <w:tcPr>
            <w:tcW w:w="4281" w:type="dxa"/>
          </w:tcPr>
          <w:p w14:paraId="63C7F416" w14:textId="5F29F89C" w:rsidR="006767A4" w:rsidRPr="00B4694A" w:rsidRDefault="00A22B6E" w:rsidP="000A51FF">
            <w:pPr>
              <w:spacing w:line="259" w:lineRule="auto"/>
              <w:ind w:left="14"/>
              <w:jc w:val="center"/>
              <w:rPr>
                <w:rFonts w:ascii="Arial" w:hAnsi="Arial" w:cs="Arial"/>
                <w:color w:val="595959" w:themeColor="text1" w:themeTint="A6"/>
                <w:sz w:val="24"/>
                <w:szCs w:val="24"/>
              </w:rPr>
            </w:pPr>
            <w:r>
              <w:rPr>
                <w:rFonts w:ascii="Arial" w:hAnsi="Arial" w:cs="Arial"/>
                <w:color w:val="595959" w:themeColor="text1" w:themeTint="A6"/>
                <w:sz w:val="24"/>
                <w:szCs w:val="24"/>
              </w:rPr>
              <w:t>Assistant Headteacher</w:t>
            </w:r>
          </w:p>
        </w:tc>
      </w:tr>
      <w:tr w:rsidR="00781B13" w:rsidRPr="00B4694A" w14:paraId="481F9530" w14:textId="77777777" w:rsidTr="000A51FF">
        <w:trPr>
          <w:trHeight w:val="20"/>
        </w:trPr>
        <w:tc>
          <w:tcPr>
            <w:tcW w:w="5642" w:type="dxa"/>
          </w:tcPr>
          <w:p w14:paraId="5F6ABFA5" w14:textId="4B3157D3" w:rsidR="00781B13" w:rsidRPr="00B4694A" w:rsidRDefault="00781B13" w:rsidP="000A51FF">
            <w:pPr>
              <w:spacing w:line="259" w:lineRule="auto"/>
              <w:rPr>
                <w:rFonts w:ascii="Arial" w:hAnsi="Arial" w:cs="Arial"/>
                <w:color w:val="595959" w:themeColor="text1" w:themeTint="A6"/>
                <w:sz w:val="24"/>
                <w:szCs w:val="24"/>
              </w:rPr>
            </w:pPr>
            <w:r>
              <w:rPr>
                <w:rFonts w:ascii="Arial" w:hAnsi="Arial" w:cs="Arial"/>
                <w:color w:val="595959" w:themeColor="text1" w:themeTint="A6"/>
                <w:sz w:val="24"/>
                <w:szCs w:val="24"/>
              </w:rPr>
              <w:t>Date last approved by the MC</w:t>
            </w:r>
          </w:p>
        </w:tc>
        <w:tc>
          <w:tcPr>
            <w:tcW w:w="4281" w:type="dxa"/>
          </w:tcPr>
          <w:p w14:paraId="1D4701DF" w14:textId="593DFDAE" w:rsidR="00781B13" w:rsidRDefault="00781B13" w:rsidP="000A51FF">
            <w:pPr>
              <w:spacing w:line="259" w:lineRule="auto"/>
              <w:ind w:left="11"/>
              <w:jc w:val="center"/>
              <w:rPr>
                <w:rFonts w:ascii="Arial" w:hAnsi="Arial" w:cs="Arial"/>
                <w:color w:val="595959" w:themeColor="text1" w:themeTint="A6"/>
                <w:sz w:val="24"/>
                <w:szCs w:val="24"/>
              </w:rPr>
            </w:pPr>
            <w:r>
              <w:rPr>
                <w:rFonts w:ascii="Arial" w:hAnsi="Arial" w:cs="Arial"/>
                <w:color w:val="595959" w:themeColor="text1" w:themeTint="A6"/>
                <w:sz w:val="24"/>
                <w:szCs w:val="24"/>
              </w:rPr>
              <w:t>January 2026</w:t>
            </w:r>
          </w:p>
        </w:tc>
      </w:tr>
      <w:tr w:rsidR="006767A4" w:rsidRPr="00B4694A" w14:paraId="79D00B10" w14:textId="77777777" w:rsidTr="000A51FF">
        <w:trPr>
          <w:trHeight w:val="20"/>
        </w:trPr>
        <w:tc>
          <w:tcPr>
            <w:tcW w:w="5642" w:type="dxa"/>
          </w:tcPr>
          <w:p w14:paraId="59E6F3D3" w14:textId="77777777" w:rsidR="006767A4" w:rsidRPr="00B4694A" w:rsidRDefault="006767A4" w:rsidP="000A51FF">
            <w:pPr>
              <w:spacing w:line="259" w:lineRule="auto"/>
              <w:rPr>
                <w:rFonts w:ascii="Arial" w:hAnsi="Arial" w:cs="Arial"/>
                <w:color w:val="595959" w:themeColor="text1" w:themeTint="A6"/>
                <w:sz w:val="24"/>
                <w:szCs w:val="24"/>
              </w:rPr>
            </w:pPr>
            <w:r w:rsidRPr="00B4694A">
              <w:rPr>
                <w:rFonts w:ascii="Arial" w:hAnsi="Arial" w:cs="Arial"/>
                <w:color w:val="595959" w:themeColor="text1" w:themeTint="A6"/>
                <w:sz w:val="24"/>
                <w:szCs w:val="24"/>
              </w:rPr>
              <w:t xml:space="preserve">To Review Date </w:t>
            </w:r>
          </w:p>
        </w:tc>
        <w:tc>
          <w:tcPr>
            <w:tcW w:w="4281" w:type="dxa"/>
          </w:tcPr>
          <w:p w14:paraId="0C24C617" w14:textId="37148404" w:rsidR="006767A4" w:rsidRPr="00B4694A" w:rsidRDefault="00A22B6E" w:rsidP="000A51FF">
            <w:pPr>
              <w:spacing w:line="259" w:lineRule="auto"/>
              <w:ind w:left="11"/>
              <w:jc w:val="center"/>
              <w:rPr>
                <w:rFonts w:ascii="Arial" w:hAnsi="Arial" w:cs="Arial"/>
                <w:color w:val="595959" w:themeColor="text1" w:themeTint="A6"/>
                <w:sz w:val="24"/>
                <w:szCs w:val="24"/>
              </w:rPr>
            </w:pPr>
            <w:r>
              <w:rPr>
                <w:rFonts w:ascii="Arial" w:hAnsi="Arial" w:cs="Arial"/>
                <w:color w:val="595959" w:themeColor="text1" w:themeTint="A6"/>
                <w:sz w:val="24"/>
                <w:szCs w:val="24"/>
              </w:rPr>
              <w:t>January 2027</w:t>
            </w:r>
          </w:p>
        </w:tc>
      </w:tr>
      <w:tr w:rsidR="006767A4" w:rsidRPr="00B4694A" w14:paraId="196D3EE9" w14:textId="77777777" w:rsidTr="000A51FF">
        <w:trPr>
          <w:trHeight w:val="20"/>
        </w:trPr>
        <w:tc>
          <w:tcPr>
            <w:tcW w:w="5642" w:type="dxa"/>
          </w:tcPr>
          <w:p w14:paraId="3D45532F" w14:textId="77777777" w:rsidR="006767A4" w:rsidRPr="00B4694A" w:rsidRDefault="006767A4" w:rsidP="000A51FF">
            <w:pPr>
              <w:spacing w:line="259" w:lineRule="auto"/>
              <w:rPr>
                <w:rFonts w:ascii="Arial" w:hAnsi="Arial" w:cs="Arial"/>
                <w:color w:val="595959" w:themeColor="text1" w:themeTint="A6"/>
                <w:sz w:val="24"/>
                <w:szCs w:val="24"/>
              </w:rPr>
            </w:pPr>
            <w:r w:rsidRPr="00B4694A">
              <w:rPr>
                <w:rFonts w:ascii="Arial" w:hAnsi="Arial" w:cs="Arial"/>
                <w:color w:val="595959" w:themeColor="text1" w:themeTint="A6"/>
                <w:sz w:val="24"/>
                <w:szCs w:val="24"/>
              </w:rPr>
              <w:t xml:space="preserve">Last Amended Date </w:t>
            </w:r>
          </w:p>
        </w:tc>
        <w:tc>
          <w:tcPr>
            <w:tcW w:w="4281" w:type="dxa"/>
          </w:tcPr>
          <w:p w14:paraId="2794FAFB" w14:textId="3668FA70" w:rsidR="006767A4" w:rsidRPr="00B4694A" w:rsidRDefault="00A22B6E" w:rsidP="000A51FF">
            <w:pPr>
              <w:spacing w:line="259" w:lineRule="auto"/>
              <w:ind w:left="11"/>
              <w:jc w:val="center"/>
              <w:rPr>
                <w:rFonts w:ascii="Arial" w:hAnsi="Arial" w:cs="Arial"/>
                <w:color w:val="595959" w:themeColor="text1" w:themeTint="A6"/>
                <w:sz w:val="24"/>
                <w:szCs w:val="24"/>
              </w:rPr>
            </w:pPr>
            <w:r>
              <w:rPr>
                <w:rFonts w:ascii="Arial" w:hAnsi="Arial" w:cs="Arial"/>
                <w:color w:val="595959" w:themeColor="text1" w:themeTint="A6"/>
                <w:sz w:val="24"/>
                <w:szCs w:val="24"/>
              </w:rPr>
              <w:t>January 2026</w:t>
            </w:r>
          </w:p>
        </w:tc>
      </w:tr>
    </w:tbl>
    <w:p w14:paraId="0F132E50" w14:textId="77777777" w:rsidR="0092256A" w:rsidRPr="00B4694A" w:rsidRDefault="0092256A" w:rsidP="00AC67B8">
      <w:pPr>
        <w:spacing w:after="0" w:line="240" w:lineRule="auto"/>
        <w:jc w:val="both"/>
        <w:rPr>
          <w:rFonts w:ascii="Arial" w:hAnsi="Arial" w:cs="Arial"/>
          <w:sz w:val="24"/>
          <w:szCs w:val="24"/>
        </w:rPr>
      </w:pPr>
    </w:p>
    <w:p w14:paraId="6DE47958" w14:textId="09169699" w:rsidR="00C11A30" w:rsidRPr="00B4694A" w:rsidRDefault="00203143" w:rsidP="00B4694A">
      <w:pPr>
        <w:spacing w:after="120" w:line="240" w:lineRule="auto"/>
        <w:jc w:val="both"/>
        <w:rPr>
          <w:rFonts w:ascii="Arial" w:hAnsi="Arial" w:cs="Arial"/>
          <w:b/>
          <w:color w:val="1F497D" w:themeColor="text2"/>
          <w:sz w:val="28"/>
          <w:szCs w:val="28"/>
        </w:rPr>
      </w:pPr>
      <w:r w:rsidRPr="00B4694A">
        <w:rPr>
          <w:rFonts w:ascii="Arial" w:hAnsi="Arial" w:cs="Arial"/>
          <w:b/>
          <w:color w:val="1F497D" w:themeColor="text2"/>
          <w:sz w:val="28"/>
          <w:szCs w:val="28"/>
        </w:rPr>
        <w:t>Statement</w:t>
      </w:r>
      <w:r w:rsidR="00231C3C">
        <w:rPr>
          <w:rFonts w:ascii="Arial" w:hAnsi="Arial" w:cs="Arial"/>
          <w:b/>
          <w:color w:val="1F497D" w:themeColor="text2"/>
          <w:sz w:val="28"/>
          <w:szCs w:val="28"/>
        </w:rPr>
        <w:t xml:space="preserve"> and Responsibilities </w:t>
      </w:r>
    </w:p>
    <w:p w14:paraId="6936E52F" w14:textId="13B28523" w:rsidR="00F204F8" w:rsidRDefault="00F204F8" w:rsidP="00980FCE">
      <w:pPr>
        <w:spacing w:line="240" w:lineRule="auto"/>
        <w:jc w:val="both"/>
        <w:rPr>
          <w:rFonts w:ascii="Arial" w:hAnsi="Arial" w:cs="Arial"/>
          <w:sz w:val="24"/>
          <w:szCs w:val="24"/>
        </w:rPr>
      </w:pPr>
      <w:r w:rsidRPr="00F204F8">
        <w:rPr>
          <w:rFonts w:ascii="Arial" w:hAnsi="Arial" w:cs="Arial"/>
          <w:sz w:val="24"/>
          <w:szCs w:val="24"/>
        </w:rPr>
        <w:t xml:space="preserve">The Governors, Senior Leadership Team, and all staff and volunteers at </w:t>
      </w:r>
      <w:r>
        <w:rPr>
          <w:rFonts w:ascii="Arial" w:hAnsi="Arial" w:cs="Arial"/>
          <w:sz w:val="24"/>
          <w:szCs w:val="24"/>
        </w:rPr>
        <w:t>HPRS</w:t>
      </w:r>
      <w:r w:rsidRPr="00F204F8">
        <w:rPr>
          <w:rFonts w:ascii="Arial" w:hAnsi="Arial" w:cs="Arial"/>
          <w:sz w:val="24"/>
          <w:szCs w:val="24"/>
        </w:rPr>
        <w:t xml:space="preserve"> are committed to the prevention, early identification and appropriate management of child-on-child abuse </w:t>
      </w:r>
      <w:r>
        <w:rPr>
          <w:rFonts w:ascii="Arial" w:hAnsi="Arial" w:cs="Arial"/>
          <w:sz w:val="24"/>
          <w:szCs w:val="24"/>
        </w:rPr>
        <w:t>(as set out below)</w:t>
      </w:r>
      <w:r w:rsidRPr="00F204F8">
        <w:rPr>
          <w:rFonts w:ascii="Arial" w:hAnsi="Arial" w:cs="Arial"/>
          <w:sz w:val="24"/>
          <w:szCs w:val="24"/>
        </w:rPr>
        <w:t xml:space="preserve"> both within and beyond the school</w:t>
      </w:r>
      <w:r>
        <w:rPr>
          <w:rFonts w:ascii="Arial" w:hAnsi="Arial" w:cs="Arial"/>
          <w:sz w:val="24"/>
          <w:szCs w:val="24"/>
        </w:rPr>
        <w:t>.</w:t>
      </w:r>
      <w:r w:rsidR="00737B7D">
        <w:rPr>
          <w:rFonts w:ascii="Arial" w:hAnsi="Arial" w:cs="Arial"/>
          <w:sz w:val="24"/>
          <w:szCs w:val="24"/>
        </w:rPr>
        <w:t xml:space="preserve">  </w:t>
      </w:r>
    </w:p>
    <w:p w14:paraId="6B5FD6F9" w14:textId="75376F70" w:rsidR="00737B7D" w:rsidRPr="00737B7D" w:rsidRDefault="00737B7D" w:rsidP="00737B7D">
      <w:pPr>
        <w:autoSpaceDE w:val="0"/>
        <w:autoSpaceDN w:val="0"/>
        <w:adjustRightInd w:val="0"/>
        <w:spacing w:after="0" w:line="240" w:lineRule="auto"/>
        <w:jc w:val="both"/>
        <w:rPr>
          <w:rFonts w:ascii="Arial" w:hAnsi="Arial" w:cs="Arial"/>
          <w:b/>
          <w:sz w:val="24"/>
          <w:szCs w:val="24"/>
        </w:rPr>
      </w:pPr>
      <w:r w:rsidRPr="00737B7D">
        <w:rPr>
          <w:rFonts w:ascii="Arial" w:hAnsi="Arial" w:cs="Arial"/>
          <w:b/>
          <w:sz w:val="24"/>
          <w:szCs w:val="24"/>
        </w:rPr>
        <w:t>Keeping Children Safe in Education (KCSIE), 202</w:t>
      </w:r>
      <w:r w:rsidR="00A2628D">
        <w:rPr>
          <w:rFonts w:ascii="Arial" w:hAnsi="Arial" w:cs="Arial"/>
          <w:b/>
          <w:sz w:val="24"/>
          <w:szCs w:val="24"/>
        </w:rPr>
        <w:t>5</w:t>
      </w:r>
      <w:r w:rsidRPr="00737B7D">
        <w:rPr>
          <w:rFonts w:ascii="Arial" w:hAnsi="Arial" w:cs="Arial"/>
          <w:b/>
          <w:sz w:val="24"/>
          <w:szCs w:val="24"/>
        </w:rPr>
        <w:t xml:space="preserve"> states that: </w:t>
      </w:r>
    </w:p>
    <w:p w14:paraId="63C45148" w14:textId="77777777" w:rsidR="00737B7D" w:rsidRPr="00737B7D" w:rsidRDefault="00737B7D" w:rsidP="00737B7D">
      <w:pPr>
        <w:autoSpaceDE w:val="0"/>
        <w:autoSpaceDN w:val="0"/>
        <w:adjustRightInd w:val="0"/>
        <w:spacing w:after="0" w:line="240" w:lineRule="auto"/>
        <w:jc w:val="both"/>
        <w:rPr>
          <w:rFonts w:ascii="Arial" w:hAnsi="Arial" w:cs="Arial"/>
          <w:sz w:val="24"/>
          <w:szCs w:val="24"/>
        </w:rPr>
      </w:pPr>
    </w:p>
    <w:p w14:paraId="35749D3A" w14:textId="40F638FD" w:rsidR="00737B7D" w:rsidRDefault="000D17A7" w:rsidP="00737B7D">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w:t>
      </w:r>
      <w:r w:rsidR="00737B7D" w:rsidRPr="00737B7D">
        <w:rPr>
          <w:rFonts w:ascii="Arial" w:hAnsi="Arial" w:cs="Arial"/>
          <w:i/>
          <w:sz w:val="24"/>
          <w:szCs w:val="24"/>
        </w:rPr>
        <w:t xml:space="preserve">All staff should be aware of systems within their school or college which support safeguarding, and these should be explained to them as part of staff induction. This should include the Child Protection and Safeguarding Policy (which should amongst other things also include the policy and procedures to </w:t>
      </w:r>
      <w:r>
        <w:rPr>
          <w:rFonts w:ascii="Arial" w:hAnsi="Arial" w:cs="Arial"/>
          <w:i/>
          <w:sz w:val="24"/>
          <w:szCs w:val="24"/>
        </w:rPr>
        <w:t>deal with child-on-child abuse).’</w:t>
      </w:r>
    </w:p>
    <w:p w14:paraId="0A7C50E4" w14:textId="7918BEA7" w:rsidR="00737B7D" w:rsidRDefault="00737B7D" w:rsidP="00737B7D">
      <w:pPr>
        <w:autoSpaceDE w:val="0"/>
        <w:autoSpaceDN w:val="0"/>
        <w:adjustRightInd w:val="0"/>
        <w:spacing w:after="0" w:line="240" w:lineRule="auto"/>
        <w:jc w:val="both"/>
        <w:rPr>
          <w:rFonts w:ascii="Arial" w:hAnsi="Arial" w:cs="Arial"/>
          <w:i/>
          <w:sz w:val="24"/>
          <w:szCs w:val="24"/>
        </w:rPr>
      </w:pPr>
    </w:p>
    <w:p w14:paraId="45570813" w14:textId="644AC12E" w:rsidR="00737B7D" w:rsidRDefault="00737B7D" w:rsidP="00737B7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It also emphasises that the voice of the child must be heard.</w:t>
      </w:r>
    </w:p>
    <w:p w14:paraId="22E1F720" w14:textId="47871F10" w:rsidR="00737B7D" w:rsidRDefault="00737B7D" w:rsidP="00737B7D">
      <w:pPr>
        <w:autoSpaceDE w:val="0"/>
        <w:autoSpaceDN w:val="0"/>
        <w:adjustRightInd w:val="0"/>
        <w:spacing w:after="0" w:line="240" w:lineRule="auto"/>
        <w:jc w:val="both"/>
        <w:rPr>
          <w:rFonts w:ascii="Arial" w:hAnsi="Arial" w:cs="Arial"/>
          <w:sz w:val="24"/>
          <w:szCs w:val="24"/>
        </w:rPr>
      </w:pPr>
    </w:p>
    <w:p w14:paraId="0F02CFBC" w14:textId="5FD36A2B" w:rsidR="00580AAE" w:rsidRDefault="00737B7D" w:rsidP="00737B7D">
      <w:pPr>
        <w:autoSpaceDE w:val="0"/>
        <w:autoSpaceDN w:val="0"/>
        <w:adjustRightInd w:val="0"/>
        <w:spacing w:after="0" w:line="240" w:lineRule="auto"/>
        <w:jc w:val="both"/>
        <w:rPr>
          <w:rFonts w:ascii="Arial" w:hAnsi="Arial" w:cs="Arial"/>
          <w:i/>
          <w:sz w:val="24"/>
          <w:szCs w:val="24"/>
        </w:rPr>
      </w:pPr>
      <w:r w:rsidRPr="00737B7D">
        <w:rPr>
          <w:rFonts w:ascii="Arial" w:hAnsi="Arial" w:cs="Arial"/>
          <w:i/>
          <w:sz w:val="24"/>
          <w:szCs w:val="24"/>
        </w:rPr>
        <w:t>‘</w:t>
      </w:r>
      <w:r w:rsidR="005C1180">
        <w:rPr>
          <w:rFonts w:ascii="Arial" w:hAnsi="Arial" w:cs="Arial"/>
          <w:i/>
          <w:sz w:val="24"/>
          <w:szCs w:val="24"/>
        </w:rPr>
        <w:t xml:space="preserve">Where there is a safeguarding concern </w:t>
      </w:r>
      <w:r w:rsidR="00B96C0D">
        <w:rPr>
          <w:rFonts w:ascii="Arial" w:hAnsi="Arial" w:cs="Arial"/>
          <w:i/>
          <w:sz w:val="24"/>
          <w:szCs w:val="24"/>
        </w:rPr>
        <w:t>g</w:t>
      </w:r>
      <w:r w:rsidRPr="00737B7D">
        <w:rPr>
          <w:rFonts w:ascii="Arial" w:hAnsi="Arial" w:cs="Arial"/>
          <w:i/>
          <w:sz w:val="24"/>
          <w:szCs w:val="24"/>
        </w:rPr>
        <w:t xml:space="preserve">overning bodies, proprietors and school or college leaders should ensure the child’s wishes and feelings are taken into account when determining what action to take and what services to provide. </w:t>
      </w:r>
      <w:r w:rsidR="00B96C0D">
        <w:rPr>
          <w:rFonts w:ascii="Arial" w:hAnsi="Arial" w:cs="Arial"/>
          <w:i/>
          <w:sz w:val="24"/>
          <w:szCs w:val="24"/>
        </w:rPr>
        <w:t>The school or college</w:t>
      </w:r>
      <w:r w:rsidR="00FF58AC">
        <w:rPr>
          <w:rFonts w:ascii="Arial" w:hAnsi="Arial" w:cs="Arial"/>
          <w:i/>
          <w:sz w:val="24"/>
          <w:szCs w:val="24"/>
        </w:rPr>
        <w:t xml:space="preserve">’s safeguarding policies and </w:t>
      </w:r>
      <w:r w:rsidR="00580AAE">
        <w:rPr>
          <w:rFonts w:ascii="Arial" w:hAnsi="Arial" w:cs="Arial"/>
          <w:i/>
          <w:sz w:val="24"/>
          <w:szCs w:val="24"/>
        </w:rPr>
        <w:t xml:space="preserve">procedures </w:t>
      </w:r>
      <w:r w:rsidR="006106FA">
        <w:rPr>
          <w:rFonts w:ascii="Arial" w:hAnsi="Arial" w:cs="Arial"/>
          <w:i/>
          <w:sz w:val="24"/>
          <w:szCs w:val="24"/>
        </w:rPr>
        <w:t>should be transparent, clear and easy to understand for staff, pupils, students</w:t>
      </w:r>
      <w:r w:rsidR="00F17850">
        <w:rPr>
          <w:rFonts w:ascii="Arial" w:hAnsi="Arial" w:cs="Arial"/>
          <w:i/>
          <w:sz w:val="24"/>
          <w:szCs w:val="24"/>
        </w:rPr>
        <w:t>, parents and carers.  Systems should be in place, and they should be well promoted, easily underst</w:t>
      </w:r>
      <w:r w:rsidR="000B6374">
        <w:rPr>
          <w:rFonts w:ascii="Arial" w:hAnsi="Arial" w:cs="Arial"/>
          <w:i/>
          <w:sz w:val="24"/>
          <w:szCs w:val="24"/>
        </w:rPr>
        <w:t>ood and easily accessible for children to confidently report</w:t>
      </w:r>
      <w:r w:rsidR="00F31D66">
        <w:rPr>
          <w:rFonts w:ascii="Arial" w:hAnsi="Arial" w:cs="Arial"/>
          <w:i/>
          <w:sz w:val="24"/>
          <w:szCs w:val="24"/>
        </w:rPr>
        <w:t>, any form of abuse or neglect, knowing their concerns will be treated seriously, and knowing that they can safely</w:t>
      </w:r>
      <w:r w:rsidR="00B62935">
        <w:rPr>
          <w:rFonts w:ascii="Arial" w:hAnsi="Arial" w:cs="Arial"/>
          <w:i/>
          <w:sz w:val="24"/>
          <w:szCs w:val="24"/>
        </w:rPr>
        <w:t xml:space="preserve"> express their views and give feedback’.</w:t>
      </w:r>
    </w:p>
    <w:p w14:paraId="57AF0165" w14:textId="77777777" w:rsidR="00580AAE" w:rsidRDefault="00580AAE" w:rsidP="00737B7D">
      <w:pPr>
        <w:autoSpaceDE w:val="0"/>
        <w:autoSpaceDN w:val="0"/>
        <w:adjustRightInd w:val="0"/>
        <w:spacing w:after="0" w:line="240" w:lineRule="auto"/>
        <w:jc w:val="both"/>
        <w:rPr>
          <w:rFonts w:ascii="Arial" w:hAnsi="Arial" w:cs="Arial"/>
          <w:i/>
          <w:sz w:val="24"/>
          <w:szCs w:val="24"/>
        </w:rPr>
      </w:pPr>
    </w:p>
    <w:p w14:paraId="7C1527B9" w14:textId="669EC3B4" w:rsidR="00737B7D" w:rsidRDefault="00737B7D" w:rsidP="00737B7D">
      <w:pPr>
        <w:autoSpaceDE w:val="0"/>
        <w:autoSpaceDN w:val="0"/>
        <w:adjustRightInd w:val="0"/>
        <w:spacing w:after="0" w:line="240" w:lineRule="auto"/>
        <w:jc w:val="both"/>
        <w:rPr>
          <w:rFonts w:ascii="Arial" w:hAnsi="Arial" w:cs="Arial"/>
          <w:sz w:val="24"/>
          <w:szCs w:val="24"/>
        </w:rPr>
      </w:pPr>
      <w:r w:rsidRPr="00737B7D">
        <w:rPr>
          <w:rFonts w:ascii="Arial" w:hAnsi="Arial" w:cs="Arial"/>
          <w:sz w:val="24"/>
          <w:szCs w:val="24"/>
        </w:rPr>
        <w:t xml:space="preserve">Child on Child abuse is referenced in </w:t>
      </w:r>
      <w:r>
        <w:rPr>
          <w:rFonts w:ascii="Arial" w:hAnsi="Arial" w:cs="Arial"/>
          <w:sz w:val="24"/>
          <w:szCs w:val="24"/>
        </w:rPr>
        <w:t>our</w:t>
      </w:r>
      <w:r w:rsidRPr="00737B7D">
        <w:rPr>
          <w:rFonts w:ascii="Arial" w:hAnsi="Arial" w:cs="Arial"/>
          <w:sz w:val="24"/>
          <w:szCs w:val="24"/>
        </w:rPr>
        <w:t xml:space="preserve"> </w:t>
      </w:r>
      <w:r>
        <w:rPr>
          <w:rFonts w:ascii="Arial" w:hAnsi="Arial" w:cs="Arial"/>
          <w:sz w:val="24"/>
          <w:szCs w:val="24"/>
        </w:rPr>
        <w:t>Child Protection and Safeguarding Policy</w:t>
      </w:r>
      <w:r w:rsidRPr="00737B7D">
        <w:rPr>
          <w:rFonts w:ascii="Arial" w:hAnsi="Arial" w:cs="Arial"/>
          <w:sz w:val="24"/>
          <w:szCs w:val="24"/>
        </w:rPr>
        <w:t xml:space="preserve">. </w:t>
      </w:r>
      <w:r w:rsidR="000D17A7">
        <w:rPr>
          <w:rFonts w:ascii="Arial" w:hAnsi="Arial" w:cs="Arial"/>
          <w:sz w:val="24"/>
          <w:szCs w:val="24"/>
        </w:rPr>
        <w:t>T</w:t>
      </w:r>
      <w:r w:rsidRPr="00737B7D">
        <w:rPr>
          <w:rFonts w:ascii="Arial" w:hAnsi="Arial" w:cs="Arial"/>
          <w:sz w:val="24"/>
          <w:szCs w:val="24"/>
        </w:rPr>
        <w:t xml:space="preserve">he sensitive nature and specific issues involved with child on child </w:t>
      </w:r>
      <w:r w:rsidR="000D17A7">
        <w:rPr>
          <w:rFonts w:ascii="Arial" w:hAnsi="Arial" w:cs="Arial"/>
          <w:sz w:val="24"/>
          <w:szCs w:val="24"/>
        </w:rPr>
        <w:t xml:space="preserve">abuse </w:t>
      </w:r>
      <w:r w:rsidRPr="00737B7D">
        <w:rPr>
          <w:rFonts w:ascii="Arial" w:hAnsi="Arial" w:cs="Arial"/>
          <w:sz w:val="24"/>
          <w:szCs w:val="24"/>
        </w:rPr>
        <w:t>necessitate</w:t>
      </w:r>
      <w:r w:rsidR="000D17A7">
        <w:rPr>
          <w:rFonts w:ascii="Arial" w:hAnsi="Arial" w:cs="Arial"/>
          <w:sz w:val="24"/>
          <w:szCs w:val="24"/>
        </w:rPr>
        <w:t xml:space="preserve">s </w:t>
      </w:r>
      <w:r w:rsidRPr="00737B7D">
        <w:rPr>
          <w:rFonts w:ascii="Arial" w:hAnsi="Arial" w:cs="Arial"/>
          <w:sz w:val="24"/>
          <w:szCs w:val="24"/>
        </w:rPr>
        <w:t xml:space="preserve">separate policy guidance. </w:t>
      </w:r>
    </w:p>
    <w:p w14:paraId="395C170C" w14:textId="77777777" w:rsidR="00737B7D" w:rsidRPr="00737B7D" w:rsidRDefault="00737B7D" w:rsidP="00737B7D">
      <w:pPr>
        <w:autoSpaceDE w:val="0"/>
        <w:autoSpaceDN w:val="0"/>
        <w:adjustRightInd w:val="0"/>
        <w:spacing w:after="0" w:line="240" w:lineRule="auto"/>
        <w:jc w:val="both"/>
        <w:rPr>
          <w:rFonts w:ascii="Arial" w:hAnsi="Arial" w:cs="Arial"/>
          <w:sz w:val="24"/>
          <w:szCs w:val="24"/>
        </w:rPr>
      </w:pPr>
    </w:p>
    <w:p w14:paraId="71100D57" w14:textId="65C03BAB" w:rsidR="006767A4" w:rsidRDefault="00737B7D" w:rsidP="00AA216E">
      <w:pPr>
        <w:autoSpaceDE w:val="0"/>
        <w:autoSpaceDN w:val="0"/>
        <w:adjustRightInd w:val="0"/>
        <w:spacing w:after="0" w:line="240" w:lineRule="auto"/>
        <w:jc w:val="both"/>
        <w:rPr>
          <w:rFonts w:ascii="Arial" w:hAnsi="Arial" w:cs="Arial"/>
          <w:sz w:val="24"/>
          <w:szCs w:val="24"/>
        </w:rPr>
      </w:pPr>
      <w:r w:rsidRPr="00737B7D">
        <w:rPr>
          <w:rFonts w:ascii="Arial" w:hAnsi="Arial" w:cs="Arial"/>
          <w:sz w:val="24"/>
          <w:szCs w:val="24"/>
        </w:rPr>
        <w:t xml:space="preserve">At </w:t>
      </w:r>
      <w:r>
        <w:rPr>
          <w:rFonts w:ascii="Arial" w:hAnsi="Arial" w:cs="Arial"/>
          <w:sz w:val="24"/>
          <w:szCs w:val="24"/>
        </w:rPr>
        <w:t>HPRS</w:t>
      </w:r>
      <w:r w:rsidRPr="00737B7D">
        <w:rPr>
          <w:rFonts w:ascii="Arial" w:hAnsi="Arial" w:cs="Arial"/>
          <w:sz w:val="24"/>
          <w:szCs w:val="24"/>
        </w:rPr>
        <w:t>, we continue to ensure that any form of abuse or harmful behaviour is dealt with immediately and consistently to reduce the extent of harm to the young person, with full consideration to the impact on that individual child’s emotional and mental health and well-being.</w:t>
      </w:r>
      <w:r w:rsidR="00AA216E">
        <w:rPr>
          <w:rFonts w:ascii="Arial" w:hAnsi="Arial" w:cs="Arial"/>
          <w:sz w:val="24"/>
          <w:szCs w:val="24"/>
        </w:rPr>
        <w:t xml:space="preserve">  We </w:t>
      </w:r>
      <w:r w:rsidR="006767A4" w:rsidRPr="00B4694A">
        <w:rPr>
          <w:rFonts w:ascii="Arial" w:hAnsi="Arial" w:cs="Arial"/>
          <w:sz w:val="24"/>
          <w:szCs w:val="24"/>
        </w:rPr>
        <w:t xml:space="preserve">recognise that children are capable of abusing their peers. Abuse will never be tolerated or passed off as “banter”, “just having a laugh” or “part of growing up”. </w:t>
      </w:r>
    </w:p>
    <w:p w14:paraId="1ABDEA9C" w14:textId="77777777" w:rsidR="00AA216E" w:rsidRPr="00B4694A" w:rsidRDefault="00AA216E" w:rsidP="00AA216E">
      <w:pPr>
        <w:autoSpaceDE w:val="0"/>
        <w:autoSpaceDN w:val="0"/>
        <w:adjustRightInd w:val="0"/>
        <w:spacing w:after="0" w:line="240" w:lineRule="auto"/>
        <w:jc w:val="both"/>
        <w:rPr>
          <w:rFonts w:ascii="Arial" w:hAnsi="Arial" w:cs="Arial"/>
          <w:sz w:val="24"/>
          <w:szCs w:val="24"/>
        </w:rPr>
      </w:pPr>
    </w:p>
    <w:p w14:paraId="6776DF0B" w14:textId="77777777" w:rsidR="00AA216E" w:rsidRDefault="00AA216E" w:rsidP="00980FCE">
      <w:pPr>
        <w:spacing w:line="240" w:lineRule="auto"/>
        <w:jc w:val="both"/>
        <w:rPr>
          <w:rFonts w:ascii="Arial" w:hAnsi="Arial" w:cs="Arial"/>
          <w:sz w:val="24"/>
          <w:szCs w:val="24"/>
        </w:rPr>
      </w:pPr>
    </w:p>
    <w:p w14:paraId="79D710DD" w14:textId="77777777" w:rsidR="00FE49D8" w:rsidRDefault="00FE49D8" w:rsidP="00980FCE">
      <w:pPr>
        <w:spacing w:line="240" w:lineRule="auto"/>
        <w:jc w:val="both"/>
        <w:rPr>
          <w:rFonts w:ascii="Arial" w:hAnsi="Arial" w:cs="Arial"/>
          <w:sz w:val="24"/>
          <w:szCs w:val="24"/>
        </w:rPr>
      </w:pPr>
    </w:p>
    <w:p w14:paraId="5BA5E8D9" w14:textId="77777777" w:rsidR="00B4694A" w:rsidRDefault="000C04C2" w:rsidP="00980FCE">
      <w:pPr>
        <w:spacing w:after="120" w:line="240" w:lineRule="auto"/>
        <w:jc w:val="both"/>
        <w:rPr>
          <w:rFonts w:ascii="Arial" w:hAnsi="Arial" w:cs="Arial"/>
          <w:b/>
          <w:color w:val="1F497D" w:themeColor="text2"/>
          <w:sz w:val="28"/>
          <w:szCs w:val="28"/>
        </w:rPr>
      </w:pPr>
      <w:r w:rsidRPr="00B4694A">
        <w:rPr>
          <w:rFonts w:ascii="Arial" w:hAnsi="Arial" w:cs="Arial"/>
          <w:b/>
          <w:color w:val="1F497D" w:themeColor="text2"/>
          <w:sz w:val="28"/>
          <w:szCs w:val="28"/>
        </w:rPr>
        <w:t xml:space="preserve">Types of abuse </w:t>
      </w:r>
    </w:p>
    <w:p w14:paraId="3149FEBE" w14:textId="5E1C69CE" w:rsidR="000C04C2" w:rsidRPr="00B4694A" w:rsidRDefault="000C04C2" w:rsidP="00980FCE">
      <w:pPr>
        <w:spacing w:after="120" w:line="240" w:lineRule="auto"/>
        <w:jc w:val="both"/>
        <w:rPr>
          <w:rFonts w:ascii="Arial" w:hAnsi="Arial" w:cs="Arial"/>
          <w:b/>
          <w:color w:val="1F497D" w:themeColor="text2"/>
          <w:sz w:val="28"/>
          <w:szCs w:val="28"/>
        </w:rPr>
      </w:pPr>
      <w:r w:rsidRPr="00B4694A">
        <w:rPr>
          <w:rFonts w:ascii="Arial" w:hAnsi="Arial" w:cs="Arial"/>
          <w:sz w:val="24"/>
          <w:szCs w:val="24"/>
        </w:rPr>
        <w:t>There are many forms of abuse that may occur between peers and this list is not exhaustive</w:t>
      </w:r>
      <w:r w:rsidR="005934F7">
        <w:rPr>
          <w:rFonts w:ascii="Arial" w:hAnsi="Arial" w:cs="Arial"/>
          <w:sz w:val="24"/>
          <w:szCs w:val="24"/>
        </w:rPr>
        <w:t>:</w:t>
      </w:r>
    </w:p>
    <w:p w14:paraId="7EBE8E5E" w14:textId="77777777" w:rsidR="00F005D5" w:rsidRPr="00B4694A" w:rsidRDefault="000C04C2" w:rsidP="00D72DFA">
      <w:pPr>
        <w:spacing w:after="0" w:line="240" w:lineRule="auto"/>
        <w:jc w:val="both"/>
        <w:rPr>
          <w:rFonts w:ascii="Arial" w:hAnsi="Arial" w:cs="Arial"/>
          <w:b/>
          <w:color w:val="1F497D" w:themeColor="text2"/>
          <w:sz w:val="24"/>
          <w:szCs w:val="24"/>
        </w:rPr>
      </w:pPr>
      <w:r w:rsidRPr="00B4694A">
        <w:rPr>
          <w:rFonts w:ascii="Arial" w:hAnsi="Arial" w:cs="Arial"/>
          <w:b/>
          <w:color w:val="1F497D" w:themeColor="text2"/>
          <w:sz w:val="24"/>
          <w:szCs w:val="24"/>
        </w:rPr>
        <w:t xml:space="preserve">Physical abuse </w:t>
      </w:r>
    </w:p>
    <w:p w14:paraId="6F68BA0F" w14:textId="77777777" w:rsidR="000C04C2" w:rsidRPr="00B4694A" w:rsidRDefault="000C04C2" w:rsidP="00D72DFA">
      <w:pPr>
        <w:spacing w:after="0" w:line="240" w:lineRule="auto"/>
        <w:jc w:val="both"/>
        <w:rPr>
          <w:rFonts w:ascii="Arial" w:hAnsi="Arial" w:cs="Arial"/>
          <w:color w:val="1F497D" w:themeColor="text2"/>
          <w:sz w:val="24"/>
          <w:szCs w:val="24"/>
        </w:rPr>
      </w:pPr>
      <w:r w:rsidRPr="00B4694A">
        <w:rPr>
          <w:rFonts w:ascii="Arial" w:hAnsi="Arial" w:cs="Arial"/>
          <w:color w:val="1F497D" w:themeColor="text2"/>
          <w:sz w:val="24"/>
          <w:szCs w:val="24"/>
        </w:rPr>
        <w:t>(</w:t>
      </w:r>
      <w:r w:rsidR="00F005D5" w:rsidRPr="00B4694A">
        <w:rPr>
          <w:rFonts w:ascii="Arial" w:hAnsi="Arial" w:cs="Arial"/>
          <w:color w:val="1F497D" w:themeColor="text2"/>
          <w:sz w:val="24"/>
          <w:szCs w:val="24"/>
        </w:rPr>
        <w:t xml:space="preserve">e.g. </w:t>
      </w:r>
      <w:r w:rsidRPr="00B4694A">
        <w:rPr>
          <w:rFonts w:ascii="Arial" w:hAnsi="Arial" w:cs="Arial"/>
          <w:color w:val="1F497D" w:themeColor="text2"/>
          <w:sz w:val="24"/>
          <w:szCs w:val="24"/>
        </w:rPr>
        <w:t xml:space="preserve">biting, hitting, kicking, hair pulling etc.) </w:t>
      </w:r>
    </w:p>
    <w:p w14:paraId="1FB6D2DA" w14:textId="77777777" w:rsidR="000C04C2" w:rsidRPr="00B4694A" w:rsidRDefault="000C04C2" w:rsidP="00D72DFA">
      <w:pPr>
        <w:spacing w:before="100" w:beforeAutospacing="1" w:after="100" w:afterAutospacing="1"/>
        <w:jc w:val="both"/>
        <w:rPr>
          <w:rFonts w:ascii="Arial" w:hAnsi="Arial" w:cs="Arial"/>
          <w:sz w:val="24"/>
          <w:szCs w:val="24"/>
        </w:rPr>
      </w:pPr>
      <w:r w:rsidRPr="00B4694A">
        <w:rPr>
          <w:rFonts w:ascii="Arial" w:hAnsi="Arial" w:cs="Arial"/>
          <w:sz w:val="24"/>
          <w:szCs w:val="24"/>
        </w:rPr>
        <w:t xml:space="preserve">Physical abuse may include, hitting, kicking, nipping, shaking, biting, hair pulling, or otherwise causing physical harm to another person. There may be many reasons why a child harms another and it is important to understand why a young person has engaged in such behaviour, including accidently before considering the action or punishment to be undertaken. </w:t>
      </w:r>
    </w:p>
    <w:p w14:paraId="43C3C358" w14:textId="77777777" w:rsidR="00F005D5" w:rsidRPr="00B4694A" w:rsidRDefault="000C04C2" w:rsidP="00D72DFA">
      <w:pPr>
        <w:spacing w:after="0" w:line="240" w:lineRule="auto"/>
        <w:jc w:val="both"/>
        <w:rPr>
          <w:rFonts w:ascii="Arial" w:hAnsi="Arial" w:cs="Arial"/>
          <w:b/>
          <w:color w:val="1F497D" w:themeColor="text2"/>
          <w:sz w:val="24"/>
          <w:szCs w:val="24"/>
        </w:rPr>
      </w:pPr>
      <w:r w:rsidRPr="00B4694A">
        <w:rPr>
          <w:rFonts w:ascii="Arial" w:hAnsi="Arial" w:cs="Arial"/>
          <w:b/>
          <w:color w:val="1F497D" w:themeColor="text2"/>
          <w:sz w:val="24"/>
          <w:szCs w:val="24"/>
        </w:rPr>
        <w:t>Sexually harmful</w:t>
      </w:r>
      <w:r w:rsidRPr="00B4694A">
        <w:rPr>
          <w:rFonts w:ascii="Arial" w:hAnsi="Arial" w:cs="Arial"/>
          <w:sz w:val="24"/>
          <w:szCs w:val="24"/>
        </w:rPr>
        <w:t xml:space="preserve"> </w:t>
      </w:r>
      <w:r w:rsidRPr="00B4694A">
        <w:rPr>
          <w:rFonts w:ascii="Arial" w:hAnsi="Arial" w:cs="Arial"/>
          <w:b/>
          <w:color w:val="1F497D" w:themeColor="text2"/>
          <w:sz w:val="24"/>
          <w:szCs w:val="24"/>
        </w:rPr>
        <w:t xml:space="preserve">behaviour/sexual abuse </w:t>
      </w:r>
    </w:p>
    <w:p w14:paraId="4829F21E" w14:textId="77777777" w:rsidR="000C04C2" w:rsidRPr="00B4694A" w:rsidRDefault="000C04C2" w:rsidP="00D72DFA">
      <w:pPr>
        <w:spacing w:after="0" w:line="240" w:lineRule="auto"/>
        <w:jc w:val="both"/>
        <w:rPr>
          <w:rFonts w:ascii="Arial" w:hAnsi="Arial" w:cs="Arial"/>
          <w:color w:val="1F497D" w:themeColor="text2"/>
          <w:sz w:val="24"/>
          <w:szCs w:val="24"/>
        </w:rPr>
      </w:pPr>
      <w:r w:rsidRPr="00B4694A">
        <w:rPr>
          <w:rFonts w:ascii="Arial" w:hAnsi="Arial" w:cs="Arial"/>
          <w:color w:val="1F497D" w:themeColor="text2"/>
          <w:sz w:val="24"/>
          <w:szCs w:val="24"/>
        </w:rPr>
        <w:t>(</w:t>
      </w:r>
      <w:r w:rsidR="00F005D5" w:rsidRPr="00B4694A">
        <w:rPr>
          <w:rFonts w:ascii="Arial" w:hAnsi="Arial" w:cs="Arial"/>
          <w:color w:val="1F497D" w:themeColor="text2"/>
          <w:sz w:val="24"/>
          <w:szCs w:val="24"/>
        </w:rPr>
        <w:t xml:space="preserve">e.g. </w:t>
      </w:r>
      <w:r w:rsidRPr="00B4694A">
        <w:rPr>
          <w:rFonts w:ascii="Arial" w:hAnsi="Arial" w:cs="Arial"/>
          <w:color w:val="1F497D" w:themeColor="text2"/>
          <w:sz w:val="24"/>
          <w:szCs w:val="24"/>
        </w:rPr>
        <w:t xml:space="preserve">inappropriate sexual language, touching, sexual assault etc.) </w:t>
      </w:r>
    </w:p>
    <w:p w14:paraId="10ABFC03" w14:textId="6D9B87EA" w:rsidR="00AA216E" w:rsidRDefault="00AA216E" w:rsidP="00D72DFA">
      <w:pPr>
        <w:spacing w:before="100" w:beforeAutospacing="1" w:after="100" w:afterAutospacing="1"/>
        <w:jc w:val="both"/>
        <w:rPr>
          <w:rFonts w:ascii="Arial" w:hAnsi="Arial" w:cs="Arial"/>
          <w:sz w:val="24"/>
          <w:szCs w:val="24"/>
        </w:rPr>
      </w:pPr>
      <w:r>
        <w:rPr>
          <w:rFonts w:ascii="Arial" w:hAnsi="Arial" w:cs="Arial"/>
          <w:sz w:val="24"/>
          <w:szCs w:val="24"/>
        </w:rPr>
        <w:t>This must always be referred immediately to the Designated Safeguarding Lead.</w:t>
      </w:r>
    </w:p>
    <w:p w14:paraId="30916FF7" w14:textId="61274FEC" w:rsidR="00AB76F5" w:rsidRDefault="000C04C2" w:rsidP="00D72DFA">
      <w:pPr>
        <w:spacing w:before="100" w:beforeAutospacing="1" w:after="100" w:afterAutospacing="1"/>
        <w:jc w:val="both"/>
        <w:rPr>
          <w:rFonts w:ascii="Arial" w:hAnsi="Arial" w:cs="Arial"/>
          <w:sz w:val="24"/>
          <w:szCs w:val="24"/>
        </w:rPr>
      </w:pPr>
      <w:r w:rsidRPr="00B4694A">
        <w:rPr>
          <w:rFonts w:ascii="Arial" w:hAnsi="Arial" w:cs="Arial"/>
          <w:sz w:val="24"/>
          <w:szCs w:val="24"/>
        </w:rPr>
        <w:t xml:space="preserve">Sexually harmful behaviour from young people is not always contrived or with the intent to harm others. There may be many reasons why a young person engages in sexually harmful behaviour and it may be just as distressing to the young person who instigates it as well as the young person it is intended towards. Sexually harmful behaviour may range from inappropriate sexual language, inappropriate role play, to sexually touching another or sexual assault/abuse. </w:t>
      </w:r>
    </w:p>
    <w:p w14:paraId="30A96F25" w14:textId="77777777" w:rsidR="006767A4" w:rsidRPr="00B4694A" w:rsidRDefault="006767A4" w:rsidP="00D72DFA">
      <w:pPr>
        <w:spacing w:after="120" w:line="240" w:lineRule="auto"/>
        <w:jc w:val="both"/>
        <w:rPr>
          <w:rFonts w:ascii="Arial" w:hAnsi="Arial" w:cs="Arial"/>
          <w:b/>
          <w:color w:val="1F497D" w:themeColor="text2"/>
          <w:sz w:val="24"/>
          <w:szCs w:val="24"/>
        </w:rPr>
      </w:pPr>
      <w:r w:rsidRPr="00B4694A">
        <w:rPr>
          <w:rFonts w:ascii="Arial" w:hAnsi="Arial" w:cs="Arial"/>
          <w:b/>
          <w:color w:val="1F497D" w:themeColor="text2"/>
          <w:sz w:val="24"/>
          <w:szCs w:val="24"/>
        </w:rPr>
        <w:t>Upskirting</w:t>
      </w:r>
    </w:p>
    <w:p w14:paraId="6F19B67B" w14:textId="77777777" w:rsidR="006767A4" w:rsidRPr="00B4694A" w:rsidRDefault="006767A4" w:rsidP="00D72DFA">
      <w:pPr>
        <w:pStyle w:val="xmsonormal"/>
        <w:shd w:val="clear" w:color="auto" w:fill="FFFFFF"/>
        <w:spacing w:before="0" w:beforeAutospacing="0" w:after="0" w:afterAutospacing="0"/>
        <w:jc w:val="both"/>
        <w:rPr>
          <w:rFonts w:ascii="Arial" w:hAnsi="Arial" w:cs="Arial"/>
          <w:color w:val="212121"/>
        </w:rPr>
      </w:pPr>
      <w:r w:rsidRPr="00B4694A">
        <w:rPr>
          <w:rFonts w:ascii="Arial" w:hAnsi="Arial" w:cs="Arial"/>
          <w:color w:val="212121"/>
        </w:rPr>
        <w:t>‘</w:t>
      </w:r>
      <w:r w:rsidRPr="00B4694A">
        <w:rPr>
          <w:rFonts w:ascii="Arial" w:eastAsiaTheme="minorEastAsia" w:hAnsi="Arial" w:cs="Arial"/>
        </w:rPr>
        <w:t>Upskirting’ typically involves taking a picture under a person’s clothing without them knowing, with the intention of viewing their genitals or buttocks to obtain sexual gratification, or cause the victim humiliation, distress or alarm. It is now a criminal offence.</w:t>
      </w:r>
    </w:p>
    <w:p w14:paraId="487A76EF" w14:textId="77777777" w:rsidR="006767A4" w:rsidRPr="00B4694A" w:rsidRDefault="006767A4" w:rsidP="00980FCE">
      <w:pPr>
        <w:spacing w:after="0" w:line="240" w:lineRule="auto"/>
        <w:ind w:left="720"/>
        <w:jc w:val="both"/>
        <w:rPr>
          <w:rFonts w:ascii="Arial" w:hAnsi="Arial" w:cs="Arial"/>
          <w:b/>
          <w:color w:val="1F497D" w:themeColor="text2"/>
          <w:sz w:val="24"/>
          <w:szCs w:val="24"/>
        </w:rPr>
      </w:pPr>
    </w:p>
    <w:p w14:paraId="1D31782E" w14:textId="77777777" w:rsidR="000C04C2" w:rsidRPr="00B4694A" w:rsidRDefault="000C04C2" w:rsidP="00D72DFA">
      <w:pPr>
        <w:spacing w:after="0" w:line="240" w:lineRule="auto"/>
        <w:jc w:val="both"/>
        <w:rPr>
          <w:rFonts w:ascii="Arial" w:hAnsi="Arial" w:cs="Arial"/>
          <w:color w:val="1F497D" w:themeColor="text2"/>
          <w:sz w:val="24"/>
          <w:szCs w:val="24"/>
        </w:rPr>
      </w:pPr>
      <w:r w:rsidRPr="00B4694A">
        <w:rPr>
          <w:rFonts w:ascii="Arial" w:hAnsi="Arial" w:cs="Arial"/>
          <w:b/>
          <w:color w:val="1F497D" w:themeColor="text2"/>
          <w:sz w:val="24"/>
          <w:szCs w:val="24"/>
        </w:rPr>
        <w:t xml:space="preserve">Bullying </w:t>
      </w:r>
      <w:r w:rsidRPr="00B4694A">
        <w:rPr>
          <w:rFonts w:ascii="Arial" w:hAnsi="Arial" w:cs="Arial"/>
          <w:color w:val="1F497D" w:themeColor="text2"/>
          <w:sz w:val="24"/>
          <w:szCs w:val="24"/>
        </w:rPr>
        <w:t xml:space="preserve">(physical, name calling, homophobic etc.) </w:t>
      </w:r>
    </w:p>
    <w:p w14:paraId="0DDC4FE2" w14:textId="77777777" w:rsidR="000C04C2" w:rsidRPr="00B4694A" w:rsidRDefault="008933F9" w:rsidP="00D72DFA">
      <w:pPr>
        <w:spacing w:before="100" w:beforeAutospacing="1" w:after="100" w:afterAutospacing="1"/>
        <w:jc w:val="both"/>
        <w:rPr>
          <w:rFonts w:ascii="Arial" w:hAnsi="Arial" w:cs="Arial"/>
          <w:sz w:val="24"/>
          <w:szCs w:val="24"/>
        </w:rPr>
      </w:pPr>
      <w:r w:rsidRPr="00B4694A">
        <w:rPr>
          <w:rFonts w:ascii="Arial" w:hAnsi="Arial" w:cs="Arial"/>
          <w:sz w:val="24"/>
          <w:szCs w:val="24"/>
        </w:rPr>
        <w:t>B</w:t>
      </w:r>
      <w:r w:rsidR="000C04C2" w:rsidRPr="00B4694A">
        <w:rPr>
          <w:rFonts w:ascii="Arial" w:hAnsi="Arial" w:cs="Arial"/>
          <w:sz w:val="24"/>
          <w:szCs w:val="24"/>
        </w:rPr>
        <w:t xml:space="preserve">ullying is unwanted, aggressive behaviour among school aged children that involves a real or perceived power imbalance. The behaviour is repeated, or has the potential to be repeated, over time. Both young people who are bullied and who bully others may have serious, lasting problems. </w:t>
      </w:r>
    </w:p>
    <w:p w14:paraId="57F15C67" w14:textId="77777777" w:rsidR="000C04C2" w:rsidRPr="00B4694A" w:rsidRDefault="000C04C2" w:rsidP="00D72DFA">
      <w:pPr>
        <w:spacing w:before="100" w:beforeAutospacing="1" w:after="100" w:afterAutospacing="1"/>
        <w:jc w:val="both"/>
        <w:rPr>
          <w:rFonts w:ascii="Arial" w:hAnsi="Arial" w:cs="Arial"/>
          <w:sz w:val="24"/>
          <w:szCs w:val="24"/>
        </w:rPr>
      </w:pPr>
      <w:r w:rsidRPr="00B4694A">
        <w:rPr>
          <w:rFonts w:ascii="Arial" w:hAnsi="Arial" w:cs="Arial"/>
          <w:sz w:val="24"/>
          <w:szCs w:val="24"/>
        </w:rPr>
        <w:t>In order to be considered bullying, the behaviour must be aggressive and include:</w:t>
      </w:r>
    </w:p>
    <w:p w14:paraId="6172CA4F" w14:textId="77777777" w:rsidR="000C04C2" w:rsidRPr="00D72DFA" w:rsidRDefault="000C04C2" w:rsidP="00D72DFA">
      <w:pPr>
        <w:pStyle w:val="ListParagraph"/>
        <w:numPr>
          <w:ilvl w:val="0"/>
          <w:numId w:val="40"/>
        </w:numPr>
        <w:shd w:val="clear" w:color="auto" w:fill="FFFFFF"/>
        <w:spacing w:before="100" w:beforeAutospacing="1" w:after="100" w:afterAutospacing="1" w:line="240" w:lineRule="auto"/>
        <w:jc w:val="both"/>
        <w:rPr>
          <w:rFonts w:ascii="Arial" w:hAnsi="Arial" w:cs="Arial"/>
          <w:sz w:val="24"/>
          <w:szCs w:val="24"/>
        </w:rPr>
      </w:pPr>
      <w:r w:rsidRPr="00D72DFA">
        <w:rPr>
          <w:rFonts w:ascii="Arial" w:hAnsi="Arial" w:cs="Arial"/>
          <w:sz w:val="24"/>
          <w:szCs w:val="24"/>
        </w:rPr>
        <w:t xml:space="preserve">An Imbalance of Power: Young people who bully use their power—such as physical strength, access to embarrassing information, or popularity—to control or harm others. Power imbalances can change over time and in different situations, even if they involve the same people. </w:t>
      </w:r>
    </w:p>
    <w:p w14:paraId="0BC83250" w14:textId="77777777" w:rsidR="000C04C2" w:rsidRPr="00D72DFA" w:rsidRDefault="000C04C2" w:rsidP="00D72DFA">
      <w:pPr>
        <w:pStyle w:val="ListParagraph"/>
        <w:numPr>
          <w:ilvl w:val="0"/>
          <w:numId w:val="40"/>
        </w:numPr>
        <w:shd w:val="clear" w:color="auto" w:fill="FFFFFF"/>
        <w:spacing w:before="100" w:beforeAutospacing="1" w:after="100" w:afterAutospacing="1" w:line="240" w:lineRule="auto"/>
        <w:jc w:val="both"/>
        <w:rPr>
          <w:rFonts w:ascii="Arial" w:hAnsi="Arial" w:cs="Arial"/>
          <w:sz w:val="24"/>
          <w:szCs w:val="24"/>
        </w:rPr>
      </w:pPr>
      <w:r w:rsidRPr="00D72DFA">
        <w:rPr>
          <w:rFonts w:ascii="Arial" w:hAnsi="Arial" w:cs="Arial"/>
          <w:sz w:val="24"/>
          <w:szCs w:val="24"/>
        </w:rPr>
        <w:t xml:space="preserve">Repetition: Bullying behaviours happen more than once or have the potential to happen more than once. </w:t>
      </w:r>
    </w:p>
    <w:p w14:paraId="1A3ED2F9" w14:textId="77777777" w:rsidR="000C04C2" w:rsidRPr="00B4694A" w:rsidRDefault="000C04C2" w:rsidP="00D72DFA">
      <w:pPr>
        <w:shd w:val="clear" w:color="auto" w:fill="FFFFFF"/>
        <w:spacing w:before="100" w:beforeAutospacing="1" w:after="100" w:afterAutospacing="1"/>
        <w:jc w:val="both"/>
        <w:rPr>
          <w:rFonts w:ascii="Arial" w:hAnsi="Arial" w:cs="Arial"/>
          <w:sz w:val="24"/>
          <w:szCs w:val="24"/>
        </w:rPr>
      </w:pPr>
      <w:r w:rsidRPr="00B4694A">
        <w:rPr>
          <w:rFonts w:ascii="Arial" w:hAnsi="Arial" w:cs="Arial"/>
          <w:sz w:val="24"/>
          <w:szCs w:val="24"/>
        </w:rPr>
        <w:t xml:space="preserve">Bullying includes actions such as making threats, spreading rumours, attacking someone physically or verbally or for a particular reason e.g. size, hair colour, gender, sexual orientation, and excluding someone from a group on purpose. </w:t>
      </w:r>
    </w:p>
    <w:p w14:paraId="0DA10CCA" w14:textId="77777777" w:rsidR="004451F5" w:rsidRDefault="004451F5" w:rsidP="00D72DFA">
      <w:pPr>
        <w:spacing w:before="100" w:beforeAutospacing="1" w:after="100" w:afterAutospacing="1"/>
        <w:jc w:val="both"/>
        <w:rPr>
          <w:rFonts w:ascii="Arial" w:hAnsi="Arial" w:cs="Arial"/>
          <w:b/>
          <w:color w:val="1F497D" w:themeColor="text2"/>
          <w:sz w:val="24"/>
          <w:szCs w:val="24"/>
        </w:rPr>
      </w:pPr>
    </w:p>
    <w:p w14:paraId="77305EDD" w14:textId="63F6C99A" w:rsidR="000C04C2" w:rsidRPr="00B4694A" w:rsidRDefault="000C04C2" w:rsidP="00D72DFA">
      <w:pPr>
        <w:spacing w:before="100" w:beforeAutospacing="1" w:after="100" w:afterAutospacing="1"/>
        <w:jc w:val="both"/>
        <w:rPr>
          <w:rFonts w:ascii="Arial" w:hAnsi="Arial" w:cs="Arial"/>
          <w:b/>
          <w:color w:val="1F497D" w:themeColor="text2"/>
          <w:sz w:val="24"/>
          <w:szCs w:val="24"/>
        </w:rPr>
      </w:pPr>
      <w:r w:rsidRPr="00B4694A">
        <w:rPr>
          <w:rFonts w:ascii="Arial" w:hAnsi="Arial" w:cs="Arial"/>
          <w:b/>
          <w:color w:val="1F497D" w:themeColor="text2"/>
          <w:sz w:val="24"/>
          <w:szCs w:val="24"/>
        </w:rPr>
        <w:t xml:space="preserve">Cyber bullying </w:t>
      </w:r>
    </w:p>
    <w:p w14:paraId="651A139D" w14:textId="77777777" w:rsidR="008D3757" w:rsidRDefault="000C04C2" w:rsidP="00D72DFA">
      <w:pPr>
        <w:spacing w:before="100" w:beforeAutospacing="1" w:after="100" w:afterAutospacing="1"/>
        <w:jc w:val="both"/>
        <w:rPr>
          <w:rFonts w:ascii="Arial" w:hAnsi="Arial" w:cs="Arial"/>
          <w:sz w:val="24"/>
          <w:szCs w:val="24"/>
        </w:rPr>
      </w:pPr>
      <w:r w:rsidRPr="00B4694A">
        <w:rPr>
          <w:rFonts w:ascii="Arial" w:hAnsi="Arial" w:cs="Arial"/>
          <w:sz w:val="24"/>
          <w:szCs w:val="24"/>
        </w:rPr>
        <w:t xml:space="preserve">Cyberbullying is the use of phones, instant messaging, e-mail, chat rooms or social networking sites such as Facebook and </w:t>
      </w:r>
      <w:r w:rsidR="002030E4">
        <w:rPr>
          <w:rFonts w:ascii="Arial" w:hAnsi="Arial" w:cs="Arial"/>
          <w:sz w:val="24"/>
          <w:szCs w:val="24"/>
        </w:rPr>
        <w:t>X</w:t>
      </w:r>
      <w:r w:rsidRPr="00B4694A">
        <w:rPr>
          <w:rFonts w:ascii="Arial" w:hAnsi="Arial" w:cs="Arial"/>
          <w:sz w:val="24"/>
          <w:szCs w:val="24"/>
        </w:rPr>
        <w:t xml:space="preserve"> to harass threaten or intimidate someone for the same reasons as stated above. It is important to state that cyber bullying can very easily fall into criminal behaviour under the Malicious Communications Act 1988 </w:t>
      </w:r>
      <w:r w:rsidR="00930B30">
        <w:rPr>
          <w:rFonts w:ascii="Arial" w:hAnsi="Arial" w:cs="Arial"/>
          <w:sz w:val="24"/>
          <w:szCs w:val="24"/>
        </w:rPr>
        <w:t xml:space="preserve">(updated </w:t>
      </w:r>
      <w:r w:rsidR="00BD3EDE">
        <w:rPr>
          <w:rFonts w:ascii="Arial" w:hAnsi="Arial" w:cs="Arial"/>
          <w:sz w:val="24"/>
          <w:szCs w:val="24"/>
        </w:rPr>
        <w:t>March 202</w:t>
      </w:r>
      <w:r w:rsidR="00594339">
        <w:rPr>
          <w:rFonts w:ascii="Arial" w:hAnsi="Arial" w:cs="Arial"/>
          <w:sz w:val="24"/>
          <w:szCs w:val="24"/>
        </w:rPr>
        <w:t>5</w:t>
      </w:r>
      <w:r w:rsidR="00BD3EDE">
        <w:rPr>
          <w:rFonts w:ascii="Arial" w:hAnsi="Arial" w:cs="Arial"/>
          <w:sz w:val="24"/>
          <w:szCs w:val="24"/>
        </w:rPr>
        <w:t xml:space="preserve">) </w:t>
      </w:r>
      <w:r w:rsidRPr="00B4694A">
        <w:rPr>
          <w:rFonts w:ascii="Arial" w:hAnsi="Arial" w:cs="Arial"/>
          <w:sz w:val="24"/>
          <w:szCs w:val="24"/>
        </w:rPr>
        <w:t xml:space="preserve">under section 1 which states that electronic communications which are indecent or grossly offensive, convey a threat or false information or demonstrate that there is an intention to cause distress or anxiety to the victim would be deemed to be criminal. </w:t>
      </w:r>
    </w:p>
    <w:p w14:paraId="11E7D230" w14:textId="2D261C7E" w:rsidR="00B51E5A" w:rsidRDefault="00B51E5A" w:rsidP="00D72DFA">
      <w:pPr>
        <w:spacing w:before="100" w:beforeAutospacing="1" w:after="100" w:afterAutospacing="1"/>
        <w:jc w:val="both"/>
        <w:rPr>
          <w:rFonts w:ascii="Arial" w:hAnsi="Arial" w:cs="Arial"/>
          <w:sz w:val="24"/>
          <w:szCs w:val="24"/>
        </w:rPr>
      </w:pPr>
      <w:r>
        <w:rPr>
          <w:rFonts w:ascii="Arial" w:hAnsi="Arial" w:cs="Arial"/>
          <w:sz w:val="24"/>
          <w:szCs w:val="24"/>
        </w:rPr>
        <w:t xml:space="preserve">Updates </w:t>
      </w:r>
      <w:r w:rsidR="00F5188B">
        <w:rPr>
          <w:rFonts w:ascii="Arial" w:hAnsi="Arial" w:cs="Arial"/>
          <w:sz w:val="24"/>
          <w:szCs w:val="24"/>
        </w:rPr>
        <w:t xml:space="preserve">of the Online Safety Act </w:t>
      </w:r>
      <w:r w:rsidR="00322E72">
        <w:rPr>
          <w:rFonts w:ascii="Arial" w:hAnsi="Arial" w:cs="Arial"/>
          <w:sz w:val="24"/>
          <w:szCs w:val="24"/>
        </w:rPr>
        <w:t xml:space="preserve">(OCA) </w:t>
      </w:r>
      <w:r w:rsidR="00F5188B">
        <w:rPr>
          <w:rFonts w:ascii="Arial" w:hAnsi="Arial" w:cs="Arial"/>
          <w:sz w:val="24"/>
          <w:szCs w:val="24"/>
        </w:rPr>
        <w:t>202</w:t>
      </w:r>
      <w:r w:rsidR="00322E72">
        <w:rPr>
          <w:rFonts w:ascii="Arial" w:hAnsi="Arial" w:cs="Arial"/>
          <w:sz w:val="24"/>
          <w:szCs w:val="24"/>
        </w:rPr>
        <w:t xml:space="preserve">3 </w:t>
      </w:r>
      <w:r w:rsidR="00713A76">
        <w:rPr>
          <w:rFonts w:ascii="Arial" w:hAnsi="Arial" w:cs="Arial"/>
          <w:sz w:val="24"/>
          <w:szCs w:val="24"/>
        </w:rPr>
        <w:t xml:space="preserve">introduced a new </w:t>
      </w:r>
      <w:r w:rsidR="008353E8">
        <w:rPr>
          <w:rFonts w:ascii="Arial" w:hAnsi="Arial" w:cs="Arial"/>
          <w:sz w:val="24"/>
          <w:szCs w:val="24"/>
        </w:rPr>
        <w:t xml:space="preserve">series of communication offences </w:t>
      </w:r>
      <w:r w:rsidR="00322E72">
        <w:rPr>
          <w:rFonts w:ascii="Arial" w:hAnsi="Arial" w:cs="Arial"/>
          <w:sz w:val="24"/>
          <w:szCs w:val="24"/>
        </w:rPr>
        <w:t>(coming</w:t>
      </w:r>
      <w:r w:rsidR="00D65118">
        <w:rPr>
          <w:rFonts w:ascii="Arial" w:hAnsi="Arial" w:cs="Arial"/>
          <w:sz w:val="24"/>
          <w:szCs w:val="24"/>
        </w:rPr>
        <w:t xml:space="preserve"> into force from January 2024) includ</w:t>
      </w:r>
      <w:r w:rsidR="006B0093">
        <w:rPr>
          <w:rFonts w:ascii="Arial" w:hAnsi="Arial" w:cs="Arial"/>
          <w:sz w:val="24"/>
          <w:szCs w:val="24"/>
        </w:rPr>
        <w:t>ing</w:t>
      </w:r>
      <w:r w:rsidR="00D65118">
        <w:rPr>
          <w:rFonts w:ascii="Arial" w:hAnsi="Arial" w:cs="Arial"/>
          <w:sz w:val="24"/>
          <w:szCs w:val="24"/>
        </w:rPr>
        <w:t>:</w:t>
      </w:r>
    </w:p>
    <w:p w14:paraId="2EE902DB" w14:textId="4A955EF8" w:rsidR="00D65118" w:rsidRDefault="008D3757" w:rsidP="007B3904">
      <w:pPr>
        <w:pStyle w:val="ListParagraph"/>
        <w:numPr>
          <w:ilvl w:val="0"/>
          <w:numId w:val="42"/>
        </w:numPr>
        <w:spacing w:before="100" w:beforeAutospacing="1" w:after="100" w:afterAutospacing="1"/>
        <w:jc w:val="both"/>
        <w:rPr>
          <w:rFonts w:ascii="Arial" w:hAnsi="Arial" w:cs="Arial"/>
          <w:sz w:val="24"/>
          <w:szCs w:val="24"/>
        </w:rPr>
      </w:pPr>
      <w:r w:rsidRPr="007B3904">
        <w:rPr>
          <w:rFonts w:ascii="Arial" w:hAnsi="Arial" w:cs="Arial"/>
          <w:sz w:val="24"/>
          <w:szCs w:val="24"/>
        </w:rPr>
        <w:t xml:space="preserve">A false communication </w:t>
      </w:r>
      <w:r w:rsidR="007B3904" w:rsidRPr="007B3904">
        <w:rPr>
          <w:rFonts w:ascii="Arial" w:hAnsi="Arial" w:cs="Arial"/>
          <w:sz w:val="24"/>
          <w:szCs w:val="24"/>
        </w:rPr>
        <w:t>off</w:t>
      </w:r>
      <w:r w:rsidR="007B3904">
        <w:rPr>
          <w:rFonts w:ascii="Arial" w:hAnsi="Arial" w:cs="Arial"/>
          <w:sz w:val="24"/>
          <w:szCs w:val="24"/>
        </w:rPr>
        <w:t>en</w:t>
      </w:r>
      <w:r w:rsidR="005F5832">
        <w:rPr>
          <w:rFonts w:ascii="Arial" w:hAnsi="Arial" w:cs="Arial"/>
          <w:sz w:val="24"/>
          <w:szCs w:val="24"/>
        </w:rPr>
        <w:t>c</w:t>
      </w:r>
      <w:r w:rsidR="007B3904">
        <w:rPr>
          <w:rFonts w:ascii="Arial" w:hAnsi="Arial" w:cs="Arial"/>
          <w:sz w:val="24"/>
          <w:szCs w:val="24"/>
        </w:rPr>
        <w:t>e</w:t>
      </w:r>
      <w:r w:rsidR="007B3904" w:rsidRPr="007B3904">
        <w:rPr>
          <w:rFonts w:ascii="Arial" w:hAnsi="Arial" w:cs="Arial"/>
          <w:sz w:val="24"/>
          <w:szCs w:val="24"/>
        </w:rPr>
        <w:t xml:space="preserve"> (Section 179 OSA 2023)</w:t>
      </w:r>
    </w:p>
    <w:p w14:paraId="78822D85" w14:textId="609D05F1" w:rsidR="007B3904" w:rsidRDefault="007B3904" w:rsidP="007B3904">
      <w:pPr>
        <w:pStyle w:val="ListParagraph"/>
        <w:numPr>
          <w:ilvl w:val="0"/>
          <w:numId w:val="42"/>
        </w:numPr>
        <w:spacing w:before="100" w:beforeAutospacing="1" w:after="100" w:afterAutospacing="1"/>
        <w:jc w:val="both"/>
        <w:rPr>
          <w:rFonts w:ascii="Arial" w:hAnsi="Arial" w:cs="Arial"/>
          <w:sz w:val="24"/>
          <w:szCs w:val="24"/>
        </w:rPr>
      </w:pPr>
      <w:r>
        <w:rPr>
          <w:rFonts w:ascii="Arial" w:hAnsi="Arial" w:cs="Arial"/>
          <w:sz w:val="24"/>
          <w:szCs w:val="24"/>
        </w:rPr>
        <w:t>A threatening communication offen</w:t>
      </w:r>
      <w:r w:rsidR="005F5832">
        <w:rPr>
          <w:rFonts w:ascii="Arial" w:hAnsi="Arial" w:cs="Arial"/>
          <w:sz w:val="24"/>
          <w:szCs w:val="24"/>
        </w:rPr>
        <w:t>c</w:t>
      </w:r>
      <w:r>
        <w:rPr>
          <w:rFonts w:ascii="Arial" w:hAnsi="Arial" w:cs="Arial"/>
          <w:sz w:val="24"/>
          <w:szCs w:val="24"/>
        </w:rPr>
        <w:t xml:space="preserve">e (Section </w:t>
      </w:r>
      <w:r w:rsidR="00A44F7B">
        <w:rPr>
          <w:rFonts w:ascii="Arial" w:hAnsi="Arial" w:cs="Arial"/>
          <w:sz w:val="24"/>
          <w:szCs w:val="24"/>
        </w:rPr>
        <w:t>181 OSA 2023)</w:t>
      </w:r>
    </w:p>
    <w:p w14:paraId="2CC4CFBE" w14:textId="478E87B3" w:rsidR="00A44F7B" w:rsidRDefault="00A44F7B" w:rsidP="007B3904">
      <w:pPr>
        <w:pStyle w:val="ListParagraph"/>
        <w:numPr>
          <w:ilvl w:val="0"/>
          <w:numId w:val="42"/>
        </w:numPr>
        <w:spacing w:before="100" w:beforeAutospacing="1" w:after="100" w:afterAutospacing="1"/>
        <w:jc w:val="both"/>
        <w:rPr>
          <w:rFonts w:ascii="Arial" w:hAnsi="Arial" w:cs="Arial"/>
          <w:sz w:val="24"/>
          <w:szCs w:val="24"/>
        </w:rPr>
      </w:pPr>
      <w:r>
        <w:rPr>
          <w:rFonts w:ascii="Arial" w:hAnsi="Arial" w:cs="Arial"/>
          <w:sz w:val="24"/>
          <w:szCs w:val="24"/>
        </w:rPr>
        <w:t>An offen</w:t>
      </w:r>
      <w:r w:rsidR="005F5832">
        <w:rPr>
          <w:rFonts w:ascii="Arial" w:hAnsi="Arial" w:cs="Arial"/>
          <w:sz w:val="24"/>
          <w:szCs w:val="24"/>
        </w:rPr>
        <w:t>c</w:t>
      </w:r>
      <w:r>
        <w:rPr>
          <w:rFonts w:ascii="Arial" w:hAnsi="Arial" w:cs="Arial"/>
          <w:sz w:val="24"/>
          <w:szCs w:val="24"/>
        </w:rPr>
        <w:t xml:space="preserve">e of sending/showing flashing images electronically, sometimes known as </w:t>
      </w:r>
      <w:r w:rsidR="00F00425">
        <w:rPr>
          <w:rFonts w:ascii="Arial" w:hAnsi="Arial" w:cs="Arial"/>
          <w:sz w:val="24"/>
          <w:szCs w:val="24"/>
        </w:rPr>
        <w:t>epilepsy trolling) (Section 183 OSA 2023</w:t>
      </w:r>
    </w:p>
    <w:p w14:paraId="58E294A3" w14:textId="2E46F2EA" w:rsidR="00F00425" w:rsidRDefault="000702CE" w:rsidP="007B3904">
      <w:pPr>
        <w:pStyle w:val="ListParagraph"/>
        <w:numPr>
          <w:ilvl w:val="0"/>
          <w:numId w:val="42"/>
        </w:numPr>
        <w:spacing w:before="100" w:beforeAutospacing="1" w:after="100" w:afterAutospacing="1"/>
        <w:jc w:val="both"/>
        <w:rPr>
          <w:rFonts w:ascii="Arial" w:hAnsi="Arial" w:cs="Arial"/>
          <w:sz w:val="24"/>
          <w:szCs w:val="24"/>
        </w:rPr>
      </w:pPr>
      <w:r>
        <w:rPr>
          <w:rFonts w:ascii="Arial" w:hAnsi="Arial" w:cs="Arial"/>
          <w:sz w:val="24"/>
          <w:szCs w:val="24"/>
        </w:rPr>
        <w:t xml:space="preserve">An offence of encouraging or assisting serious </w:t>
      </w:r>
      <w:r w:rsidR="00136552">
        <w:rPr>
          <w:rFonts w:ascii="Arial" w:hAnsi="Arial" w:cs="Arial"/>
          <w:sz w:val="24"/>
          <w:szCs w:val="24"/>
        </w:rPr>
        <w:t>self-harm</w:t>
      </w:r>
      <w:r>
        <w:rPr>
          <w:rFonts w:ascii="Arial" w:hAnsi="Arial" w:cs="Arial"/>
          <w:sz w:val="24"/>
          <w:szCs w:val="24"/>
        </w:rPr>
        <w:t xml:space="preserve"> (Section 184 OSA 2023)</w:t>
      </w:r>
    </w:p>
    <w:p w14:paraId="71251451" w14:textId="7965DFBE" w:rsidR="000702CE" w:rsidRDefault="00E1741F" w:rsidP="007B3904">
      <w:pPr>
        <w:pStyle w:val="ListParagraph"/>
        <w:numPr>
          <w:ilvl w:val="0"/>
          <w:numId w:val="42"/>
        </w:numPr>
        <w:spacing w:before="100" w:beforeAutospacing="1" w:after="100" w:afterAutospacing="1"/>
        <w:jc w:val="both"/>
        <w:rPr>
          <w:rFonts w:ascii="Arial" w:hAnsi="Arial" w:cs="Arial"/>
          <w:sz w:val="24"/>
          <w:szCs w:val="24"/>
        </w:rPr>
      </w:pPr>
      <w:r>
        <w:rPr>
          <w:rFonts w:ascii="Arial" w:hAnsi="Arial" w:cs="Arial"/>
          <w:sz w:val="24"/>
          <w:szCs w:val="24"/>
        </w:rPr>
        <w:t xml:space="preserve">An offence of sending photographs or film of genitals (cyber flashing) </w:t>
      </w:r>
      <w:r w:rsidR="002873BF">
        <w:rPr>
          <w:rFonts w:ascii="Arial" w:hAnsi="Arial" w:cs="Arial"/>
          <w:sz w:val="24"/>
          <w:szCs w:val="24"/>
        </w:rPr>
        <w:t>(Section 187 OSA 2023)</w:t>
      </w:r>
    </w:p>
    <w:p w14:paraId="09F7C098" w14:textId="67A671E1" w:rsidR="002873BF" w:rsidRDefault="002873BF" w:rsidP="007B3904">
      <w:pPr>
        <w:pStyle w:val="ListParagraph"/>
        <w:numPr>
          <w:ilvl w:val="0"/>
          <w:numId w:val="42"/>
        </w:numPr>
        <w:spacing w:before="100" w:beforeAutospacing="1" w:after="100" w:afterAutospacing="1"/>
        <w:jc w:val="both"/>
        <w:rPr>
          <w:rFonts w:ascii="Arial" w:hAnsi="Arial" w:cs="Arial"/>
          <w:sz w:val="24"/>
          <w:szCs w:val="24"/>
        </w:rPr>
      </w:pPr>
      <w:r>
        <w:rPr>
          <w:rFonts w:ascii="Arial" w:hAnsi="Arial" w:cs="Arial"/>
          <w:sz w:val="24"/>
          <w:szCs w:val="24"/>
        </w:rPr>
        <w:t xml:space="preserve">An offence of </w:t>
      </w:r>
      <w:r w:rsidR="00EC31B0">
        <w:rPr>
          <w:rFonts w:ascii="Arial" w:hAnsi="Arial" w:cs="Arial"/>
          <w:sz w:val="24"/>
          <w:szCs w:val="24"/>
        </w:rPr>
        <w:t>sharing or threatening to share intimate photographs or film (</w:t>
      </w:r>
      <w:r w:rsidR="00F14A5D">
        <w:rPr>
          <w:rFonts w:ascii="Arial" w:hAnsi="Arial" w:cs="Arial"/>
          <w:sz w:val="24"/>
          <w:szCs w:val="24"/>
        </w:rPr>
        <w:t>Section 188 OSA 2023)</w:t>
      </w:r>
    </w:p>
    <w:p w14:paraId="79DFC0B5" w14:textId="4A07A12D" w:rsidR="00F14A5D" w:rsidRPr="007B3904" w:rsidRDefault="00F14A5D" w:rsidP="007B3904">
      <w:pPr>
        <w:pStyle w:val="ListParagraph"/>
        <w:numPr>
          <w:ilvl w:val="0"/>
          <w:numId w:val="42"/>
        </w:numPr>
        <w:spacing w:before="100" w:beforeAutospacing="1" w:after="100" w:afterAutospacing="1"/>
        <w:jc w:val="both"/>
        <w:rPr>
          <w:rFonts w:ascii="Arial" w:hAnsi="Arial" w:cs="Arial"/>
          <w:sz w:val="24"/>
          <w:szCs w:val="24"/>
        </w:rPr>
      </w:pPr>
      <w:r>
        <w:rPr>
          <w:rFonts w:ascii="Arial" w:hAnsi="Arial" w:cs="Arial"/>
          <w:sz w:val="24"/>
          <w:szCs w:val="24"/>
        </w:rPr>
        <w:t xml:space="preserve">An offence in relation to false child sexual abuse </w:t>
      </w:r>
      <w:r w:rsidR="00946802">
        <w:rPr>
          <w:rFonts w:ascii="Arial" w:hAnsi="Arial" w:cs="Arial"/>
          <w:sz w:val="24"/>
          <w:szCs w:val="24"/>
        </w:rPr>
        <w:t xml:space="preserve">and exploitation (Section 69 OSA 2023 </w:t>
      </w:r>
      <w:r w:rsidR="00C33C15">
        <w:rPr>
          <w:rFonts w:ascii="Arial" w:hAnsi="Arial" w:cs="Arial"/>
          <w:sz w:val="24"/>
          <w:szCs w:val="24"/>
        </w:rPr>
        <w:t>–</w:t>
      </w:r>
      <w:r w:rsidR="00946802">
        <w:rPr>
          <w:rFonts w:ascii="Arial" w:hAnsi="Arial" w:cs="Arial"/>
          <w:sz w:val="24"/>
          <w:szCs w:val="24"/>
        </w:rPr>
        <w:t xml:space="preserve"> </w:t>
      </w:r>
      <w:r w:rsidR="00C33C15">
        <w:rPr>
          <w:rFonts w:ascii="Arial" w:hAnsi="Arial" w:cs="Arial"/>
          <w:sz w:val="24"/>
          <w:szCs w:val="24"/>
        </w:rPr>
        <w:t>this offence is not yet in force)</w:t>
      </w:r>
    </w:p>
    <w:p w14:paraId="3EC5ABD1" w14:textId="1AB26DEE" w:rsidR="000C04C2" w:rsidRPr="00B4694A" w:rsidRDefault="00D20C3F" w:rsidP="00D72DFA">
      <w:pPr>
        <w:spacing w:before="100" w:beforeAutospacing="1" w:after="100" w:afterAutospacing="1"/>
        <w:jc w:val="both"/>
        <w:rPr>
          <w:rFonts w:ascii="Arial" w:hAnsi="Arial" w:cs="Arial"/>
          <w:sz w:val="24"/>
          <w:szCs w:val="24"/>
        </w:rPr>
      </w:pPr>
      <w:r>
        <w:rPr>
          <w:rFonts w:ascii="Arial" w:hAnsi="Arial" w:cs="Arial"/>
          <w:sz w:val="24"/>
          <w:szCs w:val="24"/>
        </w:rPr>
        <w:t>T</w:t>
      </w:r>
      <w:r w:rsidR="000C04C2" w:rsidRPr="00B4694A">
        <w:rPr>
          <w:rFonts w:ascii="Arial" w:hAnsi="Arial" w:cs="Arial"/>
          <w:sz w:val="24"/>
          <w:szCs w:val="24"/>
        </w:rPr>
        <w:t xml:space="preserve">he Communications Act 2003, Section 127 states that electronic communications which are grossly offensive or indecent, obscene or menacing, or false, used again for the purpose of causing annoyance, inconvenience or needless anxiety to another could also be deemed to be criminal behaviour. </w:t>
      </w:r>
    </w:p>
    <w:p w14:paraId="405D4718" w14:textId="77777777" w:rsidR="000C04C2" w:rsidRPr="00B4694A" w:rsidRDefault="000C04C2" w:rsidP="00D72DFA">
      <w:pPr>
        <w:spacing w:before="100" w:beforeAutospacing="1" w:after="100" w:afterAutospacing="1"/>
        <w:jc w:val="both"/>
        <w:rPr>
          <w:rFonts w:ascii="Arial" w:hAnsi="Arial" w:cs="Arial"/>
          <w:sz w:val="24"/>
          <w:szCs w:val="24"/>
        </w:rPr>
      </w:pPr>
      <w:r w:rsidRPr="00B4694A">
        <w:rPr>
          <w:rFonts w:ascii="Arial" w:hAnsi="Arial" w:cs="Arial"/>
          <w:sz w:val="24"/>
          <w:szCs w:val="24"/>
        </w:rPr>
        <w:t xml:space="preserve">If the behaviour involves the use of taking or distributing indecent images of young people under the age of 18 then this is also a criminal offence under the Sexual Offences Act 2003. Outside of the immediate support young people may require in these instances, </w:t>
      </w:r>
      <w:r w:rsidR="006767A4" w:rsidRPr="00B4694A">
        <w:rPr>
          <w:rFonts w:ascii="Arial" w:hAnsi="Arial" w:cs="Arial"/>
          <w:sz w:val="24"/>
          <w:szCs w:val="24"/>
        </w:rPr>
        <w:t>HPRS</w:t>
      </w:r>
      <w:r w:rsidRPr="00B4694A">
        <w:rPr>
          <w:rFonts w:ascii="Arial" w:hAnsi="Arial" w:cs="Arial"/>
          <w:sz w:val="24"/>
          <w:szCs w:val="24"/>
        </w:rPr>
        <w:t xml:space="preserve"> will have no choice but to involve the police to investigate these situations. </w:t>
      </w:r>
    </w:p>
    <w:p w14:paraId="557D3936" w14:textId="77777777" w:rsidR="000C04C2" w:rsidRPr="00B4694A" w:rsidRDefault="000C04C2" w:rsidP="00D72DFA">
      <w:pPr>
        <w:spacing w:before="100" w:beforeAutospacing="1" w:after="100" w:afterAutospacing="1"/>
        <w:jc w:val="both"/>
        <w:rPr>
          <w:rFonts w:ascii="Arial" w:hAnsi="Arial" w:cs="Arial"/>
          <w:b/>
          <w:color w:val="1F497D" w:themeColor="text2"/>
          <w:sz w:val="24"/>
          <w:szCs w:val="24"/>
        </w:rPr>
      </w:pPr>
      <w:r w:rsidRPr="00B4694A">
        <w:rPr>
          <w:rFonts w:ascii="Arial" w:hAnsi="Arial" w:cs="Arial"/>
          <w:b/>
          <w:color w:val="1F497D" w:themeColor="text2"/>
          <w:sz w:val="24"/>
          <w:szCs w:val="24"/>
        </w:rPr>
        <w:t xml:space="preserve">Sexting </w:t>
      </w:r>
    </w:p>
    <w:p w14:paraId="4008B01F" w14:textId="77777777" w:rsidR="000C04C2" w:rsidRPr="00B4694A" w:rsidRDefault="000C04C2" w:rsidP="00D72DFA">
      <w:pPr>
        <w:spacing w:before="100" w:beforeAutospacing="1" w:after="100" w:afterAutospacing="1"/>
        <w:jc w:val="both"/>
        <w:rPr>
          <w:rFonts w:ascii="Arial" w:hAnsi="Arial" w:cs="Arial"/>
          <w:sz w:val="24"/>
          <w:szCs w:val="24"/>
        </w:rPr>
      </w:pPr>
      <w:r w:rsidRPr="00B4694A">
        <w:rPr>
          <w:rFonts w:ascii="Arial" w:hAnsi="Arial" w:cs="Arial"/>
          <w:sz w:val="24"/>
          <w:szCs w:val="24"/>
        </w:rPr>
        <w:t>Sexting is when someone sends or receives a s</w:t>
      </w:r>
      <w:r w:rsidR="00E35182" w:rsidRPr="00B4694A">
        <w:rPr>
          <w:rFonts w:ascii="Arial" w:hAnsi="Arial" w:cs="Arial"/>
          <w:sz w:val="24"/>
          <w:szCs w:val="24"/>
        </w:rPr>
        <w:t xml:space="preserve">exually explicit text, image or </w:t>
      </w:r>
      <w:r w:rsidRPr="00B4694A">
        <w:rPr>
          <w:rFonts w:ascii="Arial" w:hAnsi="Arial" w:cs="Arial"/>
          <w:sz w:val="24"/>
          <w:szCs w:val="24"/>
        </w:rPr>
        <w:t>video. This includes sending ‘nude pics’, ‘rude pics’ or ‘nude selfies’. Pressuring someone into sending a nude picture can happen in any relationship</w:t>
      </w:r>
      <w:r w:rsidR="00E35182" w:rsidRPr="00B4694A">
        <w:rPr>
          <w:rFonts w:ascii="Arial" w:hAnsi="Arial" w:cs="Arial"/>
          <w:sz w:val="24"/>
          <w:szCs w:val="24"/>
        </w:rPr>
        <w:t xml:space="preserve"> </w:t>
      </w:r>
      <w:r w:rsidRPr="00B4694A">
        <w:rPr>
          <w:rFonts w:ascii="Arial" w:hAnsi="Arial" w:cs="Arial"/>
          <w:sz w:val="24"/>
          <w:szCs w:val="24"/>
        </w:rPr>
        <w:t xml:space="preserve">and to anyone, whatever their age, gender or sexual preference. </w:t>
      </w:r>
    </w:p>
    <w:p w14:paraId="2859777F" w14:textId="77777777" w:rsidR="000C04C2" w:rsidRPr="00B4694A" w:rsidRDefault="000C04C2" w:rsidP="00D72DFA">
      <w:pPr>
        <w:spacing w:before="100" w:beforeAutospacing="1" w:after="100" w:afterAutospacing="1"/>
        <w:jc w:val="both"/>
        <w:rPr>
          <w:rFonts w:ascii="Arial" w:hAnsi="Arial" w:cs="Arial"/>
          <w:sz w:val="24"/>
          <w:szCs w:val="24"/>
        </w:rPr>
      </w:pPr>
      <w:r w:rsidRPr="00B4694A">
        <w:rPr>
          <w:rFonts w:ascii="Arial" w:hAnsi="Arial" w:cs="Arial"/>
          <w:sz w:val="24"/>
          <w:szCs w:val="24"/>
        </w:rPr>
        <w:t xml:space="preserve">However, once the image is taken and sent, the sender has lost control of the image and these images could end up anywhere. By having in their possession, or distributing, indecent images </w:t>
      </w:r>
      <w:r w:rsidRPr="00B4694A">
        <w:rPr>
          <w:rFonts w:ascii="Arial" w:hAnsi="Arial" w:cs="Arial"/>
          <w:sz w:val="24"/>
          <w:szCs w:val="24"/>
        </w:rPr>
        <w:lastRenderedPageBreak/>
        <w:t xml:space="preserve">of a person under 18 on to someone else, young people are not even aware that they could be breaking the law as stated as these are offences under the Sexual Offences Act 2003. </w:t>
      </w:r>
    </w:p>
    <w:p w14:paraId="0B49FBA3" w14:textId="77777777" w:rsidR="000C04C2" w:rsidRPr="00B4694A" w:rsidRDefault="000C04C2" w:rsidP="00D72DFA">
      <w:pPr>
        <w:spacing w:before="100" w:beforeAutospacing="1" w:after="100" w:afterAutospacing="1"/>
        <w:jc w:val="both"/>
        <w:rPr>
          <w:rFonts w:ascii="Arial" w:hAnsi="Arial" w:cs="Arial"/>
          <w:b/>
          <w:color w:val="1F497D" w:themeColor="text2"/>
          <w:sz w:val="24"/>
          <w:szCs w:val="24"/>
        </w:rPr>
      </w:pPr>
      <w:r w:rsidRPr="00B4694A">
        <w:rPr>
          <w:rFonts w:ascii="Arial" w:hAnsi="Arial" w:cs="Arial"/>
          <w:b/>
          <w:color w:val="1F497D" w:themeColor="text2"/>
          <w:sz w:val="24"/>
          <w:szCs w:val="24"/>
        </w:rPr>
        <w:t xml:space="preserve">Initiation/Hazing </w:t>
      </w:r>
    </w:p>
    <w:p w14:paraId="3A89CDD2" w14:textId="0A76DE77" w:rsidR="000C04C2" w:rsidRDefault="000C04C2" w:rsidP="00D72DFA">
      <w:pPr>
        <w:spacing w:before="100" w:beforeAutospacing="1" w:after="100" w:afterAutospacing="1"/>
        <w:jc w:val="both"/>
        <w:rPr>
          <w:rFonts w:ascii="Arial" w:hAnsi="Arial" w:cs="Arial"/>
          <w:sz w:val="24"/>
          <w:szCs w:val="24"/>
        </w:rPr>
      </w:pPr>
      <w:r w:rsidRPr="00B4694A">
        <w:rPr>
          <w:rFonts w:ascii="Arial" w:hAnsi="Arial" w:cs="Arial"/>
          <w:sz w:val="24"/>
          <w:szCs w:val="24"/>
        </w:rPr>
        <w:t>Hazing is a form of initiation ceremony which is used to induct newcomers into an organisation</w:t>
      </w:r>
      <w:r w:rsidR="006811FB" w:rsidRPr="00B4694A">
        <w:rPr>
          <w:rFonts w:ascii="Arial" w:hAnsi="Arial" w:cs="Arial"/>
          <w:sz w:val="24"/>
          <w:szCs w:val="24"/>
        </w:rPr>
        <w:t xml:space="preserve">.  </w:t>
      </w:r>
      <w:r w:rsidRPr="00B4694A">
        <w:rPr>
          <w:rFonts w:ascii="Arial" w:hAnsi="Arial" w:cs="Arial"/>
          <w:sz w:val="24"/>
          <w:szCs w:val="24"/>
        </w:rPr>
        <w:t xml:space="preserve">There are a number of different forms, from relatively mild rituals to severe </w:t>
      </w:r>
      <w:r w:rsidR="00C14688" w:rsidRPr="00B4694A">
        <w:rPr>
          <w:rFonts w:ascii="Arial" w:hAnsi="Arial" w:cs="Arial"/>
          <w:sz w:val="24"/>
          <w:szCs w:val="24"/>
        </w:rPr>
        <w:t>to</w:t>
      </w:r>
      <w:r w:rsidRPr="00B4694A">
        <w:rPr>
          <w:rFonts w:ascii="Arial" w:hAnsi="Arial" w:cs="Arial"/>
          <w:sz w:val="24"/>
          <w:szCs w:val="24"/>
        </w:rPr>
        <w:t xml:space="preserve"> sometimes violent ceremonies. </w:t>
      </w:r>
      <w:r w:rsidR="00C14688" w:rsidRPr="00B4694A">
        <w:rPr>
          <w:rFonts w:ascii="Arial" w:hAnsi="Arial" w:cs="Arial"/>
          <w:sz w:val="24"/>
          <w:szCs w:val="24"/>
        </w:rPr>
        <w:t xml:space="preserve"> </w:t>
      </w:r>
      <w:r w:rsidR="00582C60" w:rsidRPr="00B4694A">
        <w:rPr>
          <w:rFonts w:ascii="Arial" w:hAnsi="Arial" w:cs="Arial"/>
          <w:sz w:val="24"/>
          <w:szCs w:val="24"/>
        </w:rPr>
        <w:t>The rituals are often</w:t>
      </w:r>
      <w:r w:rsidR="003A2048" w:rsidRPr="00B4694A">
        <w:rPr>
          <w:rFonts w:ascii="Arial" w:hAnsi="Arial" w:cs="Arial"/>
          <w:sz w:val="24"/>
          <w:szCs w:val="24"/>
        </w:rPr>
        <w:t xml:space="preserve"> challenges, and other activities involving harassment, abuse or humiliation</w:t>
      </w:r>
      <w:r w:rsidR="000E64D8" w:rsidRPr="00B4694A">
        <w:rPr>
          <w:rFonts w:ascii="Arial" w:hAnsi="Arial" w:cs="Arial"/>
          <w:sz w:val="24"/>
          <w:szCs w:val="24"/>
        </w:rPr>
        <w:t>.</w:t>
      </w:r>
    </w:p>
    <w:p w14:paraId="53A9B240" w14:textId="77777777" w:rsidR="000C04C2" w:rsidRPr="00B4694A" w:rsidRDefault="000C04C2" w:rsidP="00D72DFA">
      <w:pPr>
        <w:spacing w:before="100" w:beforeAutospacing="1" w:after="100" w:afterAutospacing="1"/>
        <w:jc w:val="both"/>
        <w:rPr>
          <w:rFonts w:ascii="Arial" w:hAnsi="Arial" w:cs="Arial"/>
          <w:b/>
          <w:color w:val="1F497D" w:themeColor="text2"/>
          <w:sz w:val="24"/>
          <w:szCs w:val="24"/>
        </w:rPr>
      </w:pPr>
      <w:r w:rsidRPr="00B4694A">
        <w:rPr>
          <w:rFonts w:ascii="Arial" w:hAnsi="Arial" w:cs="Arial"/>
          <w:b/>
          <w:color w:val="1F497D" w:themeColor="text2"/>
          <w:sz w:val="24"/>
          <w:szCs w:val="24"/>
        </w:rPr>
        <w:t xml:space="preserve">Prejudiced Behaviour </w:t>
      </w:r>
    </w:p>
    <w:p w14:paraId="30282D99" w14:textId="77777777" w:rsidR="000C04C2" w:rsidRPr="00B4694A" w:rsidRDefault="000C04C2" w:rsidP="00D72DFA">
      <w:pPr>
        <w:spacing w:before="100" w:beforeAutospacing="1" w:after="100" w:afterAutospacing="1"/>
        <w:jc w:val="both"/>
        <w:rPr>
          <w:rFonts w:ascii="Arial" w:hAnsi="Arial" w:cs="Arial"/>
          <w:sz w:val="24"/>
          <w:szCs w:val="24"/>
        </w:rPr>
      </w:pPr>
      <w:r w:rsidRPr="00B4694A">
        <w:rPr>
          <w:rFonts w:ascii="Arial" w:hAnsi="Arial" w:cs="Arial"/>
          <w:sz w:val="24"/>
          <w:szCs w:val="24"/>
        </w:rPr>
        <w:t>The term prejudice-related bullying refers to a range of hurtful behaviour, physical or emotional or both, which causes someone to feel powerless, worthless, excluded or marginalised, and which is connected with prejud</w:t>
      </w:r>
      <w:r w:rsidR="00F005D5" w:rsidRPr="00B4694A">
        <w:rPr>
          <w:rFonts w:ascii="Arial" w:hAnsi="Arial" w:cs="Arial"/>
          <w:sz w:val="24"/>
          <w:szCs w:val="24"/>
        </w:rPr>
        <w:t xml:space="preserve">ices around belonging, identity </w:t>
      </w:r>
      <w:r w:rsidRPr="00B4694A">
        <w:rPr>
          <w:rFonts w:ascii="Arial" w:hAnsi="Arial" w:cs="Arial"/>
          <w:sz w:val="24"/>
          <w:szCs w:val="24"/>
        </w:rPr>
        <w:t xml:space="preserve">and equality in wider society – in particular, prejudices to do with disabilities and special educational needs, ethnic, cultural and religious backgrounds, gender, home life, (for example in relation to issues of care, parental occupation, poverty and social class) and sexual identity (homosexual, bisexual, transsexual). </w:t>
      </w:r>
    </w:p>
    <w:p w14:paraId="106A1316" w14:textId="77777777" w:rsidR="000C04C2" w:rsidRPr="00B4694A" w:rsidRDefault="000C04C2" w:rsidP="00D72DFA">
      <w:pPr>
        <w:spacing w:before="100" w:beforeAutospacing="1" w:after="100" w:afterAutospacing="1"/>
        <w:jc w:val="both"/>
        <w:rPr>
          <w:rFonts w:ascii="Arial" w:hAnsi="Arial" w:cs="Arial"/>
          <w:b/>
          <w:color w:val="1F497D" w:themeColor="text2"/>
          <w:sz w:val="24"/>
          <w:szCs w:val="24"/>
        </w:rPr>
      </w:pPr>
      <w:r w:rsidRPr="00B4694A">
        <w:rPr>
          <w:rFonts w:ascii="Arial" w:hAnsi="Arial" w:cs="Arial"/>
          <w:b/>
          <w:color w:val="1F497D" w:themeColor="text2"/>
          <w:sz w:val="24"/>
          <w:szCs w:val="24"/>
        </w:rPr>
        <w:t xml:space="preserve">Teenage relationship abuse </w:t>
      </w:r>
    </w:p>
    <w:p w14:paraId="506AF7ED" w14:textId="77777777" w:rsidR="000C04C2" w:rsidRPr="00B4694A" w:rsidRDefault="000C04C2" w:rsidP="00D72DFA">
      <w:pPr>
        <w:spacing w:before="100" w:beforeAutospacing="1" w:after="100" w:afterAutospacing="1"/>
        <w:jc w:val="both"/>
        <w:rPr>
          <w:rFonts w:ascii="Arial" w:hAnsi="Arial" w:cs="Arial"/>
          <w:sz w:val="24"/>
          <w:szCs w:val="24"/>
        </w:rPr>
      </w:pPr>
      <w:r w:rsidRPr="00B4694A">
        <w:rPr>
          <w:rFonts w:ascii="Arial" w:hAnsi="Arial" w:cs="Arial"/>
          <w:sz w:val="24"/>
          <w:szCs w:val="24"/>
        </w:rPr>
        <w:t xml:space="preserve">Teenage relationship abuse is defined as a pattern of actual or threatened acts of physical, sexual, and/or emotional abuse, perpetrated by an adolescent (between the ages of 13 and 18) against a current or former partner. Abuse may include insults, coercion, social sabotage, sexual harassment, threats and/or acts of physical or sexual abuse. The abusive teen uses this pattern of violent and coercive behaviour, in a heterosexual or same gender relationship, in order to gain power and maintain control over the partner. </w:t>
      </w:r>
    </w:p>
    <w:p w14:paraId="32B61D22" w14:textId="77777777" w:rsidR="000C04C2" w:rsidRPr="00B4694A" w:rsidRDefault="000C04C2" w:rsidP="00980FCE">
      <w:pPr>
        <w:spacing w:before="100" w:beforeAutospacing="1" w:after="100" w:afterAutospacing="1"/>
        <w:jc w:val="both"/>
        <w:rPr>
          <w:rFonts w:ascii="Arial" w:hAnsi="Arial" w:cs="Arial"/>
          <w:b/>
          <w:color w:val="1F497D" w:themeColor="text2"/>
          <w:sz w:val="24"/>
          <w:szCs w:val="24"/>
        </w:rPr>
      </w:pPr>
      <w:r w:rsidRPr="00B4694A">
        <w:rPr>
          <w:rFonts w:ascii="Arial" w:hAnsi="Arial" w:cs="Arial"/>
          <w:b/>
          <w:color w:val="1F497D" w:themeColor="text2"/>
          <w:sz w:val="24"/>
          <w:szCs w:val="24"/>
        </w:rPr>
        <w:t xml:space="preserve">Expected action taken from all staff </w:t>
      </w:r>
    </w:p>
    <w:p w14:paraId="0F88799F" w14:textId="77777777" w:rsidR="000C04C2" w:rsidRPr="00B4694A" w:rsidRDefault="000C04C2" w:rsidP="00980FCE">
      <w:pPr>
        <w:spacing w:before="100" w:beforeAutospacing="1" w:after="100" w:afterAutospacing="1"/>
        <w:jc w:val="both"/>
        <w:rPr>
          <w:rFonts w:ascii="Arial" w:hAnsi="Arial" w:cs="Arial"/>
          <w:sz w:val="24"/>
          <w:szCs w:val="24"/>
        </w:rPr>
      </w:pPr>
      <w:r w:rsidRPr="00B4694A">
        <w:rPr>
          <w:rFonts w:ascii="Arial" w:hAnsi="Arial" w:cs="Arial"/>
          <w:sz w:val="24"/>
          <w:szCs w:val="24"/>
        </w:rPr>
        <w:t xml:space="preserve">Although the type of abuse may have a varying effect on the victim and initiator of the harm, these simple steps can help clarify the situation and establish the facts before deciding the consequences for those involved in perpetrating harm. </w:t>
      </w:r>
    </w:p>
    <w:p w14:paraId="01AE7B31" w14:textId="6AE725EC" w:rsidR="000C04C2" w:rsidRPr="00B4694A" w:rsidRDefault="000C04C2" w:rsidP="00980FCE">
      <w:pPr>
        <w:spacing w:before="100" w:beforeAutospacing="1" w:after="100" w:afterAutospacing="1"/>
        <w:jc w:val="both"/>
        <w:rPr>
          <w:rFonts w:ascii="Arial" w:hAnsi="Arial" w:cs="Arial"/>
          <w:sz w:val="24"/>
          <w:szCs w:val="24"/>
        </w:rPr>
      </w:pPr>
      <w:r w:rsidRPr="00B4694A">
        <w:rPr>
          <w:rFonts w:ascii="Arial" w:hAnsi="Arial" w:cs="Arial"/>
          <w:sz w:val="24"/>
          <w:szCs w:val="24"/>
        </w:rPr>
        <w:t xml:space="preserve">It is important to deal with a situation of </w:t>
      </w:r>
      <w:r w:rsidR="004C63F1">
        <w:rPr>
          <w:rFonts w:ascii="Arial" w:hAnsi="Arial" w:cs="Arial"/>
          <w:sz w:val="24"/>
          <w:szCs w:val="24"/>
        </w:rPr>
        <w:t>child</w:t>
      </w:r>
      <w:r w:rsidR="00276746">
        <w:rPr>
          <w:rFonts w:ascii="Arial" w:hAnsi="Arial" w:cs="Arial"/>
          <w:sz w:val="24"/>
          <w:szCs w:val="24"/>
        </w:rPr>
        <w:t>-</w:t>
      </w:r>
      <w:r w:rsidR="004C63F1">
        <w:rPr>
          <w:rFonts w:ascii="Arial" w:hAnsi="Arial" w:cs="Arial"/>
          <w:sz w:val="24"/>
          <w:szCs w:val="24"/>
        </w:rPr>
        <w:t>on</w:t>
      </w:r>
      <w:r w:rsidR="00276746">
        <w:rPr>
          <w:rFonts w:ascii="Arial" w:hAnsi="Arial" w:cs="Arial"/>
          <w:sz w:val="24"/>
          <w:szCs w:val="24"/>
        </w:rPr>
        <w:t>-</w:t>
      </w:r>
      <w:r w:rsidR="004C63F1">
        <w:rPr>
          <w:rFonts w:ascii="Arial" w:hAnsi="Arial" w:cs="Arial"/>
          <w:sz w:val="24"/>
          <w:szCs w:val="24"/>
        </w:rPr>
        <w:t xml:space="preserve">child </w:t>
      </w:r>
      <w:r w:rsidRPr="00B4694A">
        <w:rPr>
          <w:rFonts w:ascii="Arial" w:hAnsi="Arial" w:cs="Arial"/>
          <w:sz w:val="24"/>
          <w:szCs w:val="24"/>
        </w:rPr>
        <w:t>abuse immediately and sensitively. It is necessary to gather the information as soon as possible to get the true facts around what has occurred</w:t>
      </w:r>
      <w:r w:rsidR="00884EE3">
        <w:rPr>
          <w:rFonts w:ascii="Arial" w:hAnsi="Arial" w:cs="Arial"/>
          <w:sz w:val="24"/>
          <w:szCs w:val="24"/>
        </w:rPr>
        <w:t>,</w:t>
      </w:r>
      <w:r w:rsidRPr="00B4694A">
        <w:rPr>
          <w:rFonts w:ascii="Arial" w:hAnsi="Arial" w:cs="Arial"/>
          <w:sz w:val="24"/>
          <w:szCs w:val="24"/>
        </w:rPr>
        <w:t xml:space="preserve"> as soon after the child(ren) may have forgotten. It is equally important to deal with it sensitively and think about the language used and the impact of that language on both the children and the parents when they become involved. For example; do not use the word perpetrator, this can quickly create a ‘blame’ culture and leave a child labelled. </w:t>
      </w:r>
    </w:p>
    <w:p w14:paraId="1DB8C3A5" w14:textId="2B2A5318" w:rsidR="000C04C2" w:rsidRDefault="000C04C2" w:rsidP="00980FCE">
      <w:pPr>
        <w:spacing w:before="100" w:beforeAutospacing="1" w:after="100" w:afterAutospacing="1"/>
        <w:jc w:val="both"/>
        <w:rPr>
          <w:rFonts w:ascii="Arial" w:hAnsi="Arial" w:cs="Arial"/>
          <w:sz w:val="24"/>
          <w:szCs w:val="24"/>
        </w:rPr>
      </w:pPr>
      <w:r w:rsidRPr="00B4694A">
        <w:rPr>
          <w:rFonts w:ascii="Arial" w:hAnsi="Arial" w:cs="Arial"/>
          <w:sz w:val="24"/>
          <w:szCs w:val="24"/>
        </w:rPr>
        <w:t xml:space="preserve">In all cases of </w:t>
      </w:r>
      <w:r w:rsidR="00B35433" w:rsidRPr="00B4694A">
        <w:rPr>
          <w:rFonts w:ascii="Arial" w:hAnsi="Arial" w:cs="Arial"/>
          <w:sz w:val="24"/>
          <w:szCs w:val="24"/>
        </w:rPr>
        <w:t>child-on-child</w:t>
      </w:r>
      <w:r w:rsidRPr="00B4694A">
        <w:rPr>
          <w:rFonts w:ascii="Arial" w:hAnsi="Arial" w:cs="Arial"/>
          <w:sz w:val="24"/>
          <w:szCs w:val="24"/>
        </w:rPr>
        <w:t xml:space="preserve"> abuse it is necessary that all staff are trained in dealing with such incidents, talking to young people and instigating immediate support in a calm and consistent manner. Staff should not be prejudiced, judgemental, dismissive or irresponsible in dealing with such sensitive matters. </w:t>
      </w:r>
    </w:p>
    <w:p w14:paraId="5A82FD2D" w14:textId="77777777" w:rsidR="00276746" w:rsidRDefault="00276746" w:rsidP="00980FCE">
      <w:pPr>
        <w:spacing w:before="100" w:beforeAutospacing="1" w:after="100" w:afterAutospacing="1"/>
        <w:jc w:val="both"/>
        <w:rPr>
          <w:rFonts w:ascii="Arial" w:hAnsi="Arial" w:cs="Arial"/>
          <w:sz w:val="24"/>
          <w:szCs w:val="24"/>
        </w:rPr>
      </w:pPr>
    </w:p>
    <w:p w14:paraId="65CAD8EC" w14:textId="77777777" w:rsidR="00276746" w:rsidRPr="00B4694A" w:rsidRDefault="00276746" w:rsidP="00980FCE">
      <w:pPr>
        <w:spacing w:before="100" w:beforeAutospacing="1" w:after="100" w:afterAutospacing="1"/>
        <w:jc w:val="both"/>
        <w:rPr>
          <w:rFonts w:ascii="Arial" w:hAnsi="Arial" w:cs="Arial"/>
          <w:sz w:val="24"/>
          <w:szCs w:val="24"/>
        </w:rPr>
      </w:pPr>
    </w:p>
    <w:p w14:paraId="43C004F5" w14:textId="77777777" w:rsidR="00243D13" w:rsidRPr="00B4694A" w:rsidRDefault="00243D13" w:rsidP="00980FCE">
      <w:pPr>
        <w:shd w:val="clear" w:color="auto" w:fill="1F497D" w:themeFill="text2"/>
        <w:spacing w:after="0" w:line="240" w:lineRule="auto"/>
        <w:jc w:val="both"/>
        <w:rPr>
          <w:rFonts w:ascii="Arial" w:hAnsi="Arial" w:cs="Arial"/>
          <w:color w:val="FFFFFF" w:themeColor="background1"/>
          <w:sz w:val="24"/>
          <w:szCs w:val="24"/>
        </w:rPr>
      </w:pPr>
      <w:r w:rsidRPr="00B4694A">
        <w:rPr>
          <w:rFonts w:ascii="Arial" w:hAnsi="Arial" w:cs="Arial"/>
          <w:color w:val="FFFFFF" w:themeColor="background1"/>
          <w:sz w:val="24"/>
          <w:szCs w:val="24"/>
        </w:rPr>
        <w:t>PROCEDURE</w:t>
      </w:r>
    </w:p>
    <w:p w14:paraId="388AF8A1" w14:textId="77777777" w:rsidR="000C04C2" w:rsidRPr="00B4694A" w:rsidRDefault="000C04C2" w:rsidP="00980FCE">
      <w:pPr>
        <w:spacing w:before="100" w:beforeAutospacing="1" w:after="100" w:afterAutospacing="1"/>
        <w:jc w:val="both"/>
        <w:rPr>
          <w:rFonts w:ascii="Arial" w:hAnsi="Arial" w:cs="Arial"/>
          <w:b/>
          <w:color w:val="1F497D" w:themeColor="text2"/>
          <w:sz w:val="24"/>
          <w:szCs w:val="24"/>
        </w:rPr>
      </w:pPr>
      <w:r w:rsidRPr="00B4694A">
        <w:rPr>
          <w:rFonts w:ascii="Arial" w:hAnsi="Arial" w:cs="Arial"/>
          <w:b/>
          <w:color w:val="1F497D" w:themeColor="text2"/>
          <w:sz w:val="24"/>
          <w:szCs w:val="24"/>
        </w:rPr>
        <w:t xml:space="preserve">Gather the Facts </w:t>
      </w:r>
    </w:p>
    <w:p w14:paraId="46711938" w14:textId="77777777" w:rsidR="000C04C2" w:rsidRPr="00B4694A" w:rsidRDefault="000C04C2" w:rsidP="00980FCE">
      <w:pPr>
        <w:spacing w:before="100" w:beforeAutospacing="1" w:after="100" w:afterAutospacing="1"/>
        <w:jc w:val="both"/>
        <w:rPr>
          <w:rFonts w:ascii="Arial" w:hAnsi="Arial" w:cs="Arial"/>
          <w:sz w:val="24"/>
          <w:szCs w:val="24"/>
        </w:rPr>
      </w:pPr>
      <w:r w:rsidRPr="00B4694A">
        <w:rPr>
          <w:rFonts w:ascii="Arial" w:hAnsi="Arial" w:cs="Arial"/>
          <w:sz w:val="24"/>
          <w:szCs w:val="24"/>
        </w:rPr>
        <w:t xml:space="preserve">Speak to all the young people involved separately, gain a statement of facts from them and use consistent language and open questions for each account. The easiest way to do this is not to have a line of questioning but to ask the young people to tell you what happened. Only interrupt the young person from this to gain clarity with open questions, ‘where, when, why, who’. (What happened? Who observed the incident? What was seen? What was heard? Did anyone intervene?) </w:t>
      </w:r>
    </w:p>
    <w:p w14:paraId="7BE16649" w14:textId="77777777" w:rsidR="000C04C2" w:rsidRPr="00B4694A" w:rsidRDefault="000C04C2" w:rsidP="00980FCE">
      <w:pPr>
        <w:spacing w:before="100" w:beforeAutospacing="1" w:after="100" w:afterAutospacing="1"/>
        <w:jc w:val="both"/>
        <w:rPr>
          <w:rFonts w:ascii="Arial" w:hAnsi="Arial" w:cs="Arial"/>
          <w:b/>
          <w:color w:val="1F497D" w:themeColor="text2"/>
          <w:sz w:val="24"/>
          <w:szCs w:val="24"/>
        </w:rPr>
      </w:pPr>
      <w:r w:rsidRPr="00B4694A">
        <w:rPr>
          <w:rFonts w:ascii="Arial" w:hAnsi="Arial" w:cs="Arial"/>
          <w:b/>
          <w:color w:val="1F497D" w:themeColor="text2"/>
          <w:sz w:val="24"/>
          <w:szCs w:val="24"/>
        </w:rPr>
        <w:t xml:space="preserve">Consider the Intent (begin to Risk Assess) </w:t>
      </w:r>
    </w:p>
    <w:p w14:paraId="111E02C5" w14:textId="77777777" w:rsidR="000C04C2" w:rsidRPr="00B4694A" w:rsidRDefault="000C04C2" w:rsidP="00980FCE">
      <w:pPr>
        <w:spacing w:before="100" w:beforeAutospacing="1" w:after="100" w:afterAutospacing="1"/>
        <w:jc w:val="both"/>
        <w:rPr>
          <w:rFonts w:ascii="Arial" w:hAnsi="Arial" w:cs="Arial"/>
          <w:sz w:val="24"/>
          <w:szCs w:val="24"/>
        </w:rPr>
      </w:pPr>
      <w:r w:rsidRPr="00B4694A">
        <w:rPr>
          <w:rFonts w:ascii="Arial" w:hAnsi="Arial" w:cs="Arial"/>
          <w:sz w:val="24"/>
          <w:szCs w:val="24"/>
        </w:rPr>
        <w:t xml:space="preserve">Has this been a deliberate or contrived situation for a young person to be able to harm another? </w:t>
      </w:r>
    </w:p>
    <w:p w14:paraId="475D09F8" w14:textId="77777777" w:rsidR="000C04C2" w:rsidRPr="00B4694A" w:rsidRDefault="000C04C2" w:rsidP="00980FCE">
      <w:pPr>
        <w:spacing w:before="100" w:beforeAutospacing="1" w:after="100" w:afterAutospacing="1"/>
        <w:jc w:val="both"/>
        <w:rPr>
          <w:rFonts w:ascii="Arial" w:hAnsi="Arial" w:cs="Arial"/>
          <w:b/>
          <w:color w:val="1F497D" w:themeColor="text2"/>
          <w:sz w:val="24"/>
          <w:szCs w:val="24"/>
        </w:rPr>
      </w:pPr>
      <w:r w:rsidRPr="00B4694A">
        <w:rPr>
          <w:rFonts w:ascii="Arial" w:hAnsi="Arial" w:cs="Arial"/>
          <w:b/>
          <w:color w:val="1F497D" w:themeColor="text2"/>
          <w:sz w:val="24"/>
          <w:szCs w:val="24"/>
        </w:rPr>
        <w:t xml:space="preserve">Decide on your next course of action </w:t>
      </w:r>
    </w:p>
    <w:p w14:paraId="57545718" w14:textId="77777777" w:rsidR="000C04C2" w:rsidRPr="00B4694A" w:rsidRDefault="000C04C2" w:rsidP="00980FCE">
      <w:pPr>
        <w:spacing w:before="100" w:beforeAutospacing="1" w:after="100" w:afterAutospacing="1"/>
        <w:jc w:val="both"/>
        <w:rPr>
          <w:rFonts w:ascii="Arial" w:hAnsi="Arial" w:cs="Arial"/>
          <w:sz w:val="24"/>
          <w:szCs w:val="24"/>
        </w:rPr>
      </w:pPr>
      <w:r w:rsidRPr="00B4694A">
        <w:rPr>
          <w:rFonts w:ascii="Arial" w:hAnsi="Arial" w:cs="Arial"/>
          <w:sz w:val="24"/>
          <w:szCs w:val="24"/>
        </w:rPr>
        <w:t xml:space="preserve">If from the information that you gather you believe any young person to be at risk of significant harm you must make a safeguarding referral to social care immediately (where a crime has been committed the police should be involved also). If this is the case, once social care has been contacted and made a decision on what will happen next then you will be informed on your next steps. </w:t>
      </w:r>
    </w:p>
    <w:p w14:paraId="599E120D" w14:textId="77777777" w:rsidR="000C04C2" w:rsidRPr="00B4694A" w:rsidRDefault="000C04C2" w:rsidP="00980FCE">
      <w:pPr>
        <w:spacing w:before="100" w:beforeAutospacing="1" w:after="100" w:afterAutospacing="1"/>
        <w:jc w:val="both"/>
        <w:rPr>
          <w:rFonts w:ascii="Arial" w:hAnsi="Arial" w:cs="Arial"/>
          <w:sz w:val="24"/>
          <w:szCs w:val="24"/>
        </w:rPr>
      </w:pPr>
      <w:r w:rsidRPr="00B4694A">
        <w:rPr>
          <w:rFonts w:ascii="Arial" w:hAnsi="Arial" w:cs="Arial"/>
          <w:sz w:val="24"/>
          <w:szCs w:val="24"/>
        </w:rPr>
        <w:t xml:space="preserve">If social care and the police intend to pursue this further they may ask to interview the young people in school or they may ask for parents to come to school to be spoken to also. It is important to be prepared for every situation and the potential time it may take. </w:t>
      </w:r>
    </w:p>
    <w:p w14:paraId="202770DD" w14:textId="77777777" w:rsidR="000C04C2" w:rsidRPr="00B4694A" w:rsidRDefault="000C04C2" w:rsidP="00980FCE">
      <w:pPr>
        <w:spacing w:before="100" w:beforeAutospacing="1" w:after="100" w:afterAutospacing="1"/>
        <w:jc w:val="both"/>
        <w:rPr>
          <w:rFonts w:ascii="Arial" w:hAnsi="Arial" w:cs="Arial"/>
          <w:sz w:val="24"/>
          <w:szCs w:val="24"/>
        </w:rPr>
      </w:pPr>
      <w:r w:rsidRPr="00B4694A">
        <w:rPr>
          <w:rFonts w:ascii="Arial" w:hAnsi="Arial" w:cs="Arial"/>
          <w:sz w:val="24"/>
          <w:szCs w:val="24"/>
        </w:rPr>
        <w:t xml:space="preserve">It may also be that social care feel that it does not meet their criteria in which case you may challenge that decision, with that individual or their line manager. If on discussion however, you agree with the decision, you may then be left to inform parents. </w:t>
      </w:r>
    </w:p>
    <w:p w14:paraId="24219698" w14:textId="77777777" w:rsidR="000C04C2" w:rsidRPr="00B4694A" w:rsidRDefault="000C04C2" w:rsidP="00980FCE">
      <w:pPr>
        <w:spacing w:before="100" w:beforeAutospacing="1" w:after="100" w:afterAutospacing="1"/>
        <w:jc w:val="both"/>
        <w:rPr>
          <w:rFonts w:ascii="Arial" w:hAnsi="Arial" w:cs="Arial"/>
          <w:b/>
          <w:color w:val="1F497D" w:themeColor="text2"/>
          <w:sz w:val="24"/>
          <w:szCs w:val="24"/>
        </w:rPr>
      </w:pPr>
      <w:r w:rsidRPr="00B4694A">
        <w:rPr>
          <w:rFonts w:ascii="Arial" w:hAnsi="Arial" w:cs="Arial"/>
          <w:b/>
          <w:color w:val="1F497D" w:themeColor="text2"/>
          <w:sz w:val="24"/>
          <w:szCs w:val="24"/>
        </w:rPr>
        <w:t xml:space="preserve">Informing parents </w:t>
      </w:r>
    </w:p>
    <w:p w14:paraId="379B038F" w14:textId="77777777" w:rsidR="000C04C2" w:rsidRPr="00B4694A" w:rsidRDefault="000C04C2" w:rsidP="00980FCE">
      <w:pPr>
        <w:spacing w:before="100" w:beforeAutospacing="1" w:after="100" w:afterAutospacing="1"/>
        <w:jc w:val="both"/>
        <w:rPr>
          <w:rFonts w:ascii="Arial" w:hAnsi="Arial" w:cs="Arial"/>
          <w:sz w:val="24"/>
          <w:szCs w:val="24"/>
        </w:rPr>
      </w:pPr>
      <w:r w:rsidRPr="00B4694A">
        <w:rPr>
          <w:rFonts w:ascii="Arial" w:hAnsi="Arial" w:cs="Arial"/>
          <w:sz w:val="24"/>
          <w:szCs w:val="24"/>
        </w:rPr>
        <w:t xml:space="preserve">If, once appropriate advice has been sought from police/social care you have agreement to inform parents or have been allocated that role from the other services involved then you need to inform the parents as soon as possible. If services are not going to be involved then equally, this information may need to be shared with parents. If a young person is deemed to be ‘Gillick Competent’ following the ‘Fraser’ guidelines and does not wish you to share the information with parents, then </w:t>
      </w:r>
      <w:r w:rsidR="006767A4" w:rsidRPr="00B4694A">
        <w:rPr>
          <w:rFonts w:ascii="Arial" w:hAnsi="Arial" w:cs="Arial"/>
          <w:sz w:val="24"/>
          <w:szCs w:val="24"/>
        </w:rPr>
        <w:t>HPRS</w:t>
      </w:r>
      <w:r w:rsidRPr="00B4694A">
        <w:rPr>
          <w:rFonts w:ascii="Arial" w:hAnsi="Arial" w:cs="Arial"/>
          <w:sz w:val="24"/>
          <w:szCs w:val="24"/>
        </w:rPr>
        <w:t xml:space="preserve"> must consider this especially for example if the young person is pregnant and this is why they are being bullied (unless this has occurred through significant harm in which case a criminal/social care case is likely or the young person is under the age of 13). </w:t>
      </w:r>
    </w:p>
    <w:p w14:paraId="50E46395" w14:textId="77777777" w:rsidR="000C04C2" w:rsidRPr="00B4694A" w:rsidRDefault="000C04C2" w:rsidP="00980FCE">
      <w:pPr>
        <w:spacing w:before="100" w:beforeAutospacing="1" w:after="100" w:afterAutospacing="1"/>
        <w:jc w:val="both"/>
        <w:rPr>
          <w:rFonts w:ascii="Arial" w:hAnsi="Arial" w:cs="Arial"/>
          <w:sz w:val="24"/>
          <w:szCs w:val="24"/>
        </w:rPr>
      </w:pPr>
      <w:r w:rsidRPr="00B4694A">
        <w:rPr>
          <w:rFonts w:ascii="Arial" w:hAnsi="Arial" w:cs="Arial"/>
          <w:sz w:val="24"/>
          <w:szCs w:val="24"/>
        </w:rPr>
        <w:t xml:space="preserve">In all circumstances where the risk of harm to the child is evident then </w:t>
      </w:r>
      <w:r w:rsidR="006767A4" w:rsidRPr="00B4694A">
        <w:rPr>
          <w:rFonts w:ascii="Arial" w:hAnsi="Arial" w:cs="Arial"/>
          <w:sz w:val="24"/>
          <w:szCs w:val="24"/>
        </w:rPr>
        <w:t>HPRS</w:t>
      </w:r>
      <w:r w:rsidRPr="00B4694A">
        <w:rPr>
          <w:rFonts w:ascii="Arial" w:hAnsi="Arial" w:cs="Arial"/>
          <w:sz w:val="24"/>
          <w:szCs w:val="24"/>
        </w:rPr>
        <w:t xml:space="preserve"> should encourage the young person to share the information with their parent or even with them (they may be </w:t>
      </w:r>
      <w:r w:rsidRPr="00B4694A">
        <w:rPr>
          <w:rFonts w:ascii="Arial" w:hAnsi="Arial" w:cs="Arial"/>
          <w:sz w:val="24"/>
          <w:szCs w:val="24"/>
        </w:rPr>
        <w:lastRenderedPageBreak/>
        <w:t xml:space="preserve">scared to tell parents that they are being harmed in any way). Where school can evidence they are acting in the best interests of the young person they would not be criticised, however this would be the case if they actively breached the rights and choices of the young person. </w:t>
      </w:r>
    </w:p>
    <w:p w14:paraId="48F67AAE" w14:textId="5572C7E6" w:rsidR="00D72DFA" w:rsidRDefault="000C04C2" w:rsidP="00980FCE">
      <w:pPr>
        <w:spacing w:before="100" w:beforeAutospacing="1" w:after="100" w:afterAutospacing="1"/>
        <w:jc w:val="both"/>
        <w:rPr>
          <w:rFonts w:ascii="Arial" w:hAnsi="Arial" w:cs="Arial"/>
          <w:sz w:val="24"/>
          <w:szCs w:val="24"/>
        </w:rPr>
      </w:pPr>
      <w:r w:rsidRPr="00B4694A">
        <w:rPr>
          <w:rFonts w:ascii="Arial" w:hAnsi="Arial" w:cs="Arial"/>
          <w:sz w:val="24"/>
          <w:szCs w:val="24"/>
        </w:rPr>
        <w:t>The best way to inform parents is face to face. Although this may be time consuming, the nature of the incident and the type of harm/abuse a young person may be suffering can cause fear and anxiety to parents whether their child is the child who wa</w:t>
      </w:r>
      <w:r w:rsidR="00D72DFA">
        <w:rPr>
          <w:rFonts w:ascii="Arial" w:hAnsi="Arial" w:cs="Arial"/>
          <w:sz w:val="24"/>
          <w:szCs w:val="24"/>
        </w:rPr>
        <w:t>s harmed or who harmed another.</w:t>
      </w:r>
    </w:p>
    <w:p w14:paraId="2F6E947B" w14:textId="77777777" w:rsidR="000C04C2" w:rsidRPr="00B4694A" w:rsidRDefault="000C04C2" w:rsidP="00980FCE">
      <w:pPr>
        <w:spacing w:before="100" w:beforeAutospacing="1" w:after="100" w:afterAutospacing="1"/>
        <w:jc w:val="both"/>
        <w:rPr>
          <w:rFonts w:ascii="Arial" w:hAnsi="Arial" w:cs="Arial"/>
          <w:b/>
          <w:color w:val="1F497D" w:themeColor="text2"/>
          <w:sz w:val="24"/>
          <w:szCs w:val="24"/>
        </w:rPr>
      </w:pPr>
      <w:r w:rsidRPr="00B4694A">
        <w:rPr>
          <w:rFonts w:ascii="Arial" w:hAnsi="Arial" w:cs="Arial"/>
          <w:b/>
          <w:color w:val="1F497D" w:themeColor="text2"/>
          <w:sz w:val="24"/>
          <w:szCs w:val="24"/>
        </w:rPr>
        <w:t xml:space="preserve">Points to consider: </w:t>
      </w:r>
    </w:p>
    <w:p w14:paraId="4042F286" w14:textId="77777777" w:rsidR="00E35182" w:rsidRPr="00B4694A" w:rsidRDefault="000C04C2" w:rsidP="00D72DFA">
      <w:pPr>
        <w:spacing w:before="100" w:beforeAutospacing="1" w:after="100" w:afterAutospacing="1"/>
        <w:jc w:val="both"/>
        <w:rPr>
          <w:rFonts w:ascii="Arial" w:hAnsi="Arial" w:cs="Arial"/>
          <w:b/>
          <w:color w:val="1F497D" w:themeColor="text2"/>
          <w:sz w:val="24"/>
          <w:szCs w:val="24"/>
        </w:rPr>
      </w:pPr>
      <w:r w:rsidRPr="00B4694A">
        <w:rPr>
          <w:rFonts w:ascii="Arial" w:hAnsi="Arial" w:cs="Arial"/>
          <w:b/>
          <w:color w:val="1F497D" w:themeColor="text2"/>
          <w:sz w:val="24"/>
          <w:szCs w:val="24"/>
        </w:rPr>
        <w:t xml:space="preserve">What is the age of the children involved? </w:t>
      </w:r>
    </w:p>
    <w:p w14:paraId="635ECF3A" w14:textId="77777777" w:rsidR="000C04C2" w:rsidRPr="00B4694A" w:rsidRDefault="000C04C2" w:rsidP="00D72DFA">
      <w:pPr>
        <w:spacing w:before="100" w:beforeAutospacing="1" w:after="100" w:afterAutospacing="1"/>
        <w:jc w:val="both"/>
        <w:rPr>
          <w:rFonts w:ascii="Arial" w:hAnsi="Arial" w:cs="Arial"/>
          <w:b/>
          <w:color w:val="1F497D" w:themeColor="text2"/>
          <w:sz w:val="24"/>
          <w:szCs w:val="24"/>
        </w:rPr>
      </w:pPr>
      <w:r w:rsidRPr="00B4694A">
        <w:rPr>
          <w:rFonts w:ascii="Arial" w:hAnsi="Arial" w:cs="Arial"/>
          <w:sz w:val="24"/>
          <w:szCs w:val="24"/>
        </w:rPr>
        <w:t xml:space="preserve">How old are the young people involved in the incident and is there any age difference between those involved?  </w:t>
      </w:r>
    </w:p>
    <w:p w14:paraId="4740C806" w14:textId="77777777" w:rsidR="000C04C2" w:rsidRPr="00B4694A" w:rsidRDefault="000C04C2" w:rsidP="00D72DFA">
      <w:pPr>
        <w:spacing w:before="100" w:beforeAutospacing="1" w:after="100" w:afterAutospacing="1"/>
        <w:jc w:val="both"/>
        <w:rPr>
          <w:rFonts w:ascii="Arial" w:hAnsi="Arial" w:cs="Arial"/>
          <w:b/>
          <w:color w:val="1F497D" w:themeColor="text2"/>
          <w:sz w:val="24"/>
          <w:szCs w:val="24"/>
        </w:rPr>
      </w:pPr>
      <w:r w:rsidRPr="00B4694A">
        <w:rPr>
          <w:rFonts w:ascii="Arial" w:hAnsi="Arial" w:cs="Arial"/>
          <w:b/>
          <w:color w:val="1F497D" w:themeColor="text2"/>
          <w:sz w:val="24"/>
          <w:szCs w:val="24"/>
        </w:rPr>
        <w:t xml:space="preserve">Where did the incident or incidents take place? </w:t>
      </w:r>
    </w:p>
    <w:p w14:paraId="1B4673DC" w14:textId="0B28E8DD" w:rsidR="000C04C2" w:rsidRDefault="000C04C2" w:rsidP="00D72DFA">
      <w:pPr>
        <w:spacing w:before="100" w:beforeAutospacing="1" w:after="100" w:afterAutospacing="1"/>
        <w:jc w:val="both"/>
        <w:rPr>
          <w:rFonts w:ascii="Arial" w:hAnsi="Arial" w:cs="Arial"/>
          <w:sz w:val="24"/>
          <w:szCs w:val="24"/>
        </w:rPr>
      </w:pPr>
      <w:r w:rsidRPr="00B4694A">
        <w:rPr>
          <w:rFonts w:ascii="Arial" w:hAnsi="Arial" w:cs="Arial"/>
          <w:sz w:val="24"/>
          <w:szCs w:val="24"/>
        </w:rPr>
        <w:t xml:space="preserve">Was the incident in an open, visible place to others? If so was it observed? If not, is more supervision required within this particular area? </w:t>
      </w:r>
    </w:p>
    <w:p w14:paraId="78D7850D" w14:textId="77777777" w:rsidR="000C04C2" w:rsidRPr="00B4694A" w:rsidRDefault="000C04C2" w:rsidP="00D72DFA">
      <w:pPr>
        <w:spacing w:before="100" w:beforeAutospacing="1" w:after="100" w:afterAutospacing="1"/>
        <w:jc w:val="both"/>
        <w:rPr>
          <w:rFonts w:ascii="Arial" w:hAnsi="Arial" w:cs="Arial"/>
          <w:b/>
          <w:color w:val="1F497D" w:themeColor="text2"/>
          <w:sz w:val="24"/>
          <w:szCs w:val="24"/>
        </w:rPr>
      </w:pPr>
      <w:r w:rsidRPr="00B4694A">
        <w:rPr>
          <w:rFonts w:ascii="Arial" w:hAnsi="Arial" w:cs="Arial"/>
          <w:b/>
          <w:color w:val="1F497D" w:themeColor="text2"/>
          <w:sz w:val="24"/>
          <w:szCs w:val="24"/>
        </w:rPr>
        <w:t xml:space="preserve">What was the explanation by all children involved of what occurred? </w:t>
      </w:r>
    </w:p>
    <w:p w14:paraId="7F184485" w14:textId="77777777" w:rsidR="000C04C2" w:rsidRPr="00B4694A" w:rsidRDefault="000C04C2" w:rsidP="00D72DFA">
      <w:pPr>
        <w:spacing w:before="100" w:beforeAutospacing="1" w:after="100" w:afterAutospacing="1"/>
        <w:jc w:val="both"/>
        <w:rPr>
          <w:rFonts w:ascii="Arial" w:hAnsi="Arial" w:cs="Arial"/>
          <w:sz w:val="24"/>
          <w:szCs w:val="24"/>
        </w:rPr>
      </w:pPr>
      <w:r w:rsidRPr="00B4694A">
        <w:rPr>
          <w:rFonts w:ascii="Arial" w:hAnsi="Arial" w:cs="Arial"/>
          <w:sz w:val="24"/>
          <w:szCs w:val="24"/>
        </w:rPr>
        <w:t xml:space="preserve">Can each of the young people give the same explanation of the incident and also what is the effect on the young people involved? Is the incident seen to be bullying for example, in which case regular and repetitive? Is the version of one young person different from another and why? </w:t>
      </w:r>
    </w:p>
    <w:p w14:paraId="6109ABCF" w14:textId="77777777" w:rsidR="000C04C2" w:rsidRPr="00B4694A" w:rsidRDefault="000C04C2" w:rsidP="00D72DFA">
      <w:pPr>
        <w:spacing w:before="100" w:beforeAutospacing="1" w:after="100" w:afterAutospacing="1"/>
        <w:jc w:val="both"/>
        <w:rPr>
          <w:rFonts w:ascii="Arial" w:hAnsi="Arial" w:cs="Arial"/>
          <w:b/>
          <w:color w:val="1F497D" w:themeColor="text2"/>
          <w:sz w:val="24"/>
          <w:szCs w:val="24"/>
        </w:rPr>
      </w:pPr>
      <w:r w:rsidRPr="00B4694A">
        <w:rPr>
          <w:rFonts w:ascii="Arial" w:hAnsi="Arial" w:cs="Arial"/>
          <w:b/>
          <w:color w:val="1F497D" w:themeColor="text2"/>
          <w:sz w:val="24"/>
          <w:szCs w:val="24"/>
        </w:rPr>
        <w:t xml:space="preserve">What is each of the children’s own understanding of what occurred? </w:t>
      </w:r>
    </w:p>
    <w:p w14:paraId="4B110A07" w14:textId="77777777" w:rsidR="000C04C2" w:rsidRPr="00B4694A" w:rsidRDefault="000C04C2" w:rsidP="00D72DFA">
      <w:pPr>
        <w:spacing w:before="100" w:beforeAutospacing="1" w:after="100" w:afterAutospacing="1"/>
        <w:jc w:val="both"/>
        <w:rPr>
          <w:rFonts w:ascii="Arial" w:hAnsi="Arial" w:cs="Arial"/>
          <w:sz w:val="24"/>
          <w:szCs w:val="24"/>
        </w:rPr>
      </w:pPr>
      <w:r w:rsidRPr="00B4694A">
        <w:rPr>
          <w:rFonts w:ascii="Arial" w:hAnsi="Arial" w:cs="Arial"/>
          <w:sz w:val="24"/>
          <w:szCs w:val="24"/>
        </w:rPr>
        <w:t xml:space="preserve">Do the young people know/understand what they are doing? E.g. do they have knowledge of body parts, of privacy and that it is inappropriate to touch? Is the young person’s explanation in relation to something they may have heard or been learning about that has prompted the behaviour? Is the behaviour deliberate and contrived? Does the young person have understanding of the impact of their behaviour on the other person? </w:t>
      </w:r>
    </w:p>
    <w:p w14:paraId="67BA829C" w14:textId="77777777" w:rsidR="000C04C2" w:rsidRPr="00B4694A" w:rsidRDefault="000C04C2" w:rsidP="00D72DFA">
      <w:pPr>
        <w:spacing w:before="100" w:beforeAutospacing="1" w:after="100" w:afterAutospacing="1"/>
        <w:jc w:val="both"/>
        <w:rPr>
          <w:rFonts w:ascii="Arial" w:hAnsi="Arial" w:cs="Arial"/>
          <w:sz w:val="24"/>
          <w:szCs w:val="24"/>
        </w:rPr>
      </w:pPr>
      <w:r w:rsidRPr="00B4694A">
        <w:rPr>
          <w:rFonts w:ascii="Arial" w:hAnsi="Arial" w:cs="Arial"/>
          <w:sz w:val="24"/>
          <w:szCs w:val="24"/>
        </w:rPr>
        <w:t xml:space="preserve">In dealing with an incident of this nature the answers are not always clear cut. If you are concerned or unsure as to whether or not there is any risk involved, please seek advice from Children’s Services Social Care. </w:t>
      </w:r>
    </w:p>
    <w:p w14:paraId="7931933A" w14:textId="77777777" w:rsidR="000C04C2" w:rsidRPr="00B4694A" w:rsidRDefault="000C04C2" w:rsidP="00D72DFA">
      <w:pPr>
        <w:spacing w:before="100" w:beforeAutospacing="1" w:after="100" w:afterAutospacing="1"/>
        <w:jc w:val="both"/>
        <w:rPr>
          <w:rFonts w:ascii="Arial" w:hAnsi="Arial" w:cs="Arial"/>
          <w:b/>
          <w:color w:val="1F497D" w:themeColor="text2"/>
          <w:sz w:val="24"/>
          <w:szCs w:val="24"/>
        </w:rPr>
      </w:pPr>
      <w:r w:rsidRPr="00B4694A">
        <w:rPr>
          <w:rFonts w:ascii="Arial" w:hAnsi="Arial" w:cs="Arial"/>
          <w:b/>
          <w:color w:val="1F497D" w:themeColor="text2"/>
          <w:sz w:val="24"/>
          <w:szCs w:val="24"/>
        </w:rPr>
        <w:t xml:space="preserve">Repetition </w:t>
      </w:r>
    </w:p>
    <w:p w14:paraId="7DEA223C" w14:textId="77777777" w:rsidR="00243D13" w:rsidRDefault="000C04C2" w:rsidP="00D72DFA">
      <w:pPr>
        <w:spacing w:before="100" w:beforeAutospacing="1" w:after="100" w:afterAutospacing="1"/>
        <w:jc w:val="both"/>
        <w:rPr>
          <w:rFonts w:ascii="Arial" w:hAnsi="Arial" w:cs="Arial"/>
          <w:sz w:val="24"/>
          <w:szCs w:val="24"/>
        </w:rPr>
      </w:pPr>
      <w:r w:rsidRPr="00B4694A">
        <w:rPr>
          <w:rFonts w:ascii="Arial" w:hAnsi="Arial" w:cs="Arial"/>
          <w:sz w:val="24"/>
          <w:szCs w:val="24"/>
        </w:rPr>
        <w:t xml:space="preserve">Has the behaviour been repeated to an individual on more than one occasion? In the same way it must be considered has the behaviour persisted to an individual after the issue has already been discussed or dealt with and appropriately resolved? </w:t>
      </w:r>
    </w:p>
    <w:p w14:paraId="1E40CB4D" w14:textId="77777777" w:rsidR="00DD2673" w:rsidRDefault="00DD2673" w:rsidP="00D72DFA">
      <w:pPr>
        <w:spacing w:before="100" w:beforeAutospacing="1" w:after="100" w:afterAutospacing="1"/>
        <w:jc w:val="both"/>
        <w:rPr>
          <w:rFonts w:ascii="Arial" w:hAnsi="Arial" w:cs="Arial"/>
          <w:sz w:val="24"/>
          <w:szCs w:val="24"/>
        </w:rPr>
      </w:pPr>
    </w:p>
    <w:p w14:paraId="180635F6" w14:textId="77777777" w:rsidR="00DD2673" w:rsidRPr="00B4694A" w:rsidRDefault="00DD2673" w:rsidP="00D72DFA">
      <w:pPr>
        <w:spacing w:before="100" w:beforeAutospacing="1" w:after="100" w:afterAutospacing="1"/>
        <w:jc w:val="both"/>
        <w:rPr>
          <w:rFonts w:ascii="Arial" w:hAnsi="Arial" w:cs="Arial"/>
          <w:sz w:val="24"/>
          <w:szCs w:val="24"/>
        </w:rPr>
      </w:pPr>
    </w:p>
    <w:p w14:paraId="2F10EFCF" w14:textId="77777777" w:rsidR="00243D13" w:rsidRPr="00B4694A" w:rsidRDefault="00243D13" w:rsidP="00980FCE">
      <w:pPr>
        <w:shd w:val="clear" w:color="auto" w:fill="1F497D" w:themeFill="text2"/>
        <w:spacing w:after="0" w:line="240" w:lineRule="auto"/>
        <w:jc w:val="both"/>
        <w:rPr>
          <w:rFonts w:ascii="Arial" w:hAnsi="Arial" w:cs="Arial"/>
          <w:color w:val="FFFFFF" w:themeColor="background1"/>
          <w:sz w:val="24"/>
          <w:szCs w:val="24"/>
        </w:rPr>
      </w:pPr>
      <w:r w:rsidRPr="00B4694A">
        <w:rPr>
          <w:rFonts w:ascii="Arial" w:hAnsi="Arial" w:cs="Arial"/>
          <w:color w:val="FFFFFF" w:themeColor="background1"/>
          <w:sz w:val="24"/>
          <w:szCs w:val="24"/>
        </w:rPr>
        <w:t>NEXT STEPS</w:t>
      </w:r>
    </w:p>
    <w:p w14:paraId="37CC97D0" w14:textId="77777777" w:rsidR="000C04C2" w:rsidRPr="00B4694A" w:rsidRDefault="000C04C2" w:rsidP="00980FCE">
      <w:pPr>
        <w:spacing w:before="100" w:beforeAutospacing="1" w:after="100" w:afterAutospacing="1"/>
        <w:jc w:val="both"/>
        <w:rPr>
          <w:rFonts w:ascii="Arial" w:hAnsi="Arial" w:cs="Arial"/>
          <w:sz w:val="24"/>
          <w:szCs w:val="24"/>
        </w:rPr>
      </w:pPr>
      <w:r w:rsidRPr="00B4694A">
        <w:rPr>
          <w:rFonts w:ascii="Arial" w:hAnsi="Arial" w:cs="Arial"/>
          <w:sz w:val="24"/>
          <w:szCs w:val="24"/>
        </w:rPr>
        <w:t xml:space="preserve">Once the outcome of the incident(s) has been established it is necessary to ensure future incidents of abuse do not occur again and consider the support and intervention required for those involved. </w:t>
      </w:r>
    </w:p>
    <w:p w14:paraId="3EE8E892" w14:textId="77777777" w:rsidR="000C04C2" w:rsidRPr="00B4694A" w:rsidRDefault="000C04C2" w:rsidP="00980FCE">
      <w:pPr>
        <w:spacing w:before="100" w:beforeAutospacing="1" w:after="100" w:afterAutospacing="1"/>
        <w:jc w:val="both"/>
        <w:rPr>
          <w:rFonts w:ascii="Arial" w:hAnsi="Arial" w:cs="Arial"/>
          <w:sz w:val="24"/>
          <w:szCs w:val="24"/>
        </w:rPr>
      </w:pPr>
      <w:r w:rsidRPr="00B4694A">
        <w:rPr>
          <w:rFonts w:ascii="Arial" w:hAnsi="Arial" w:cs="Arial"/>
          <w:b/>
          <w:color w:val="1F497D" w:themeColor="text2"/>
          <w:sz w:val="24"/>
          <w:szCs w:val="24"/>
        </w:rPr>
        <w:t xml:space="preserve">For the young person who has been harmed </w:t>
      </w:r>
    </w:p>
    <w:p w14:paraId="082EF2FF" w14:textId="77777777" w:rsidR="000C04C2" w:rsidRPr="00B4694A" w:rsidRDefault="000C04C2" w:rsidP="00980FCE">
      <w:pPr>
        <w:spacing w:before="100" w:beforeAutospacing="1" w:after="100" w:afterAutospacing="1"/>
        <w:jc w:val="both"/>
        <w:rPr>
          <w:rFonts w:ascii="Arial" w:hAnsi="Arial" w:cs="Arial"/>
          <w:sz w:val="24"/>
          <w:szCs w:val="24"/>
        </w:rPr>
      </w:pPr>
      <w:r w:rsidRPr="00B4694A">
        <w:rPr>
          <w:rFonts w:ascii="Arial" w:hAnsi="Arial" w:cs="Arial"/>
          <w:sz w:val="24"/>
          <w:szCs w:val="24"/>
        </w:rPr>
        <w:t xml:space="preserve">What support they require depends on the individual young person. It may be that they wish to seek counselling or one to one support via a mentor. It may also be that they feel able to deal with the incident(s) on their own or with support of family and friends. In which case it is necessary that this young person continues to be monitored and offered support should they require it in the future. If the incidents are of a bullying nature, the young person may need support in improving peer groups/relationships with other young people or some restorative justice work with all those involved may be required. </w:t>
      </w:r>
    </w:p>
    <w:p w14:paraId="0C2CDED5" w14:textId="009A4903" w:rsidR="000C04C2" w:rsidRPr="00B4694A" w:rsidRDefault="000C04C2" w:rsidP="00980FCE">
      <w:pPr>
        <w:spacing w:before="100" w:beforeAutospacing="1" w:after="100" w:afterAutospacing="1"/>
        <w:jc w:val="both"/>
        <w:rPr>
          <w:rFonts w:ascii="Arial" w:hAnsi="Arial" w:cs="Arial"/>
          <w:sz w:val="24"/>
          <w:szCs w:val="24"/>
        </w:rPr>
      </w:pPr>
      <w:r w:rsidRPr="00B4694A">
        <w:rPr>
          <w:rFonts w:ascii="Arial" w:hAnsi="Arial" w:cs="Arial"/>
          <w:sz w:val="24"/>
          <w:szCs w:val="24"/>
        </w:rPr>
        <w:t>Other interventions that could be considered may target a whole class or year group for example a speaker on cyber bullying, relationship abuse etc. It may be that through the continued curriculum of P</w:t>
      </w:r>
      <w:r w:rsidR="00031E37" w:rsidRPr="00B4694A">
        <w:rPr>
          <w:rFonts w:ascii="Arial" w:hAnsi="Arial" w:cs="Arial"/>
          <w:sz w:val="24"/>
          <w:szCs w:val="24"/>
        </w:rPr>
        <w:t>SH</w:t>
      </w:r>
      <w:r w:rsidRPr="00B4694A">
        <w:rPr>
          <w:rFonts w:ascii="Arial" w:hAnsi="Arial" w:cs="Arial"/>
          <w:sz w:val="24"/>
          <w:szCs w:val="24"/>
        </w:rPr>
        <w:t xml:space="preserve">E and SMSC that certain issues can be discussed and debated more frequently. </w:t>
      </w:r>
    </w:p>
    <w:p w14:paraId="306D3BB7" w14:textId="77777777" w:rsidR="000C04C2" w:rsidRPr="00B4694A" w:rsidRDefault="000C04C2" w:rsidP="00980FCE">
      <w:pPr>
        <w:spacing w:before="100" w:beforeAutospacing="1" w:after="100" w:afterAutospacing="1"/>
        <w:jc w:val="both"/>
        <w:rPr>
          <w:rFonts w:ascii="Arial" w:hAnsi="Arial" w:cs="Arial"/>
          <w:sz w:val="24"/>
          <w:szCs w:val="24"/>
        </w:rPr>
      </w:pPr>
      <w:r w:rsidRPr="00B4694A">
        <w:rPr>
          <w:rFonts w:ascii="Arial" w:hAnsi="Arial" w:cs="Arial"/>
          <w:sz w:val="24"/>
          <w:szCs w:val="24"/>
        </w:rPr>
        <w:t xml:space="preserve">If the young person feels particularly vulnerable it may be that a risk assessment can be put in place for them whilst in school so that they have someone named that they can talk to, support strategies for managing future issues and identified services to offer additional support. </w:t>
      </w:r>
    </w:p>
    <w:p w14:paraId="6998A702" w14:textId="77777777" w:rsidR="000C04C2" w:rsidRPr="00B4694A" w:rsidRDefault="000C04C2" w:rsidP="00980FCE">
      <w:pPr>
        <w:spacing w:before="100" w:beforeAutospacing="1" w:after="100" w:afterAutospacing="1"/>
        <w:jc w:val="both"/>
        <w:rPr>
          <w:rFonts w:ascii="Arial" w:hAnsi="Arial" w:cs="Arial"/>
          <w:b/>
          <w:color w:val="1F497D" w:themeColor="text2"/>
          <w:sz w:val="24"/>
          <w:szCs w:val="24"/>
        </w:rPr>
      </w:pPr>
      <w:r w:rsidRPr="00B4694A">
        <w:rPr>
          <w:rFonts w:ascii="Arial" w:hAnsi="Arial" w:cs="Arial"/>
          <w:b/>
          <w:color w:val="1F497D" w:themeColor="text2"/>
          <w:sz w:val="24"/>
          <w:szCs w:val="24"/>
        </w:rPr>
        <w:t xml:space="preserve">For the young person who has displayed harmful behaviour </w:t>
      </w:r>
    </w:p>
    <w:p w14:paraId="204BD52A" w14:textId="607FC834" w:rsidR="000C04C2" w:rsidRPr="00B4694A" w:rsidRDefault="000C04C2" w:rsidP="00980FCE">
      <w:pPr>
        <w:spacing w:before="100" w:beforeAutospacing="1" w:after="100" w:afterAutospacing="1"/>
        <w:jc w:val="both"/>
        <w:rPr>
          <w:rFonts w:ascii="Arial" w:hAnsi="Arial" w:cs="Arial"/>
          <w:sz w:val="24"/>
          <w:szCs w:val="24"/>
        </w:rPr>
      </w:pPr>
      <w:r w:rsidRPr="00B4694A">
        <w:rPr>
          <w:rFonts w:ascii="Arial" w:hAnsi="Arial" w:cs="Arial"/>
          <w:sz w:val="24"/>
          <w:szCs w:val="24"/>
        </w:rPr>
        <w:t xml:space="preserve">In this circumstance it is important to find out why the young person has behaved in such a way. It may be that the young person is experiencing their own difficulties and may even have been harmed themselves in a similar way. In such cases support such as one to one mentoring or counselling may also be necessary. Particular support from identified services may be necessary through </w:t>
      </w:r>
      <w:r w:rsidR="00307B77">
        <w:rPr>
          <w:rFonts w:ascii="Arial" w:hAnsi="Arial" w:cs="Arial"/>
          <w:sz w:val="24"/>
          <w:szCs w:val="24"/>
        </w:rPr>
        <w:t xml:space="preserve">for example </w:t>
      </w:r>
      <w:r w:rsidRPr="00B4694A">
        <w:rPr>
          <w:rFonts w:ascii="Arial" w:hAnsi="Arial" w:cs="Arial"/>
          <w:sz w:val="24"/>
          <w:szCs w:val="24"/>
        </w:rPr>
        <w:t>a</w:t>
      </w:r>
      <w:r w:rsidR="00D13665">
        <w:rPr>
          <w:rFonts w:ascii="Arial" w:hAnsi="Arial" w:cs="Arial"/>
          <w:sz w:val="24"/>
          <w:szCs w:val="24"/>
        </w:rPr>
        <w:t>n</w:t>
      </w:r>
      <w:r w:rsidRPr="00B4694A">
        <w:rPr>
          <w:rFonts w:ascii="Arial" w:hAnsi="Arial" w:cs="Arial"/>
          <w:sz w:val="24"/>
          <w:szCs w:val="24"/>
        </w:rPr>
        <w:t xml:space="preserve"> </w:t>
      </w:r>
      <w:r w:rsidR="00026DFD">
        <w:rPr>
          <w:rFonts w:ascii="Arial" w:hAnsi="Arial" w:cs="Arial"/>
          <w:sz w:val="24"/>
          <w:szCs w:val="24"/>
        </w:rPr>
        <w:t>EHA</w:t>
      </w:r>
      <w:r w:rsidR="00C1377B">
        <w:rPr>
          <w:rFonts w:ascii="Arial" w:hAnsi="Arial" w:cs="Arial"/>
          <w:sz w:val="24"/>
          <w:szCs w:val="24"/>
        </w:rPr>
        <w:t xml:space="preserve"> and referral to Early Help, or support from the Team Around the PRU </w:t>
      </w:r>
      <w:r w:rsidR="00026DFD">
        <w:rPr>
          <w:rFonts w:ascii="Arial" w:hAnsi="Arial" w:cs="Arial"/>
          <w:sz w:val="24"/>
          <w:szCs w:val="24"/>
        </w:rPr>
        <w:t>professionals</w:t>
      </w:r>
      <w:r w:rsidRPr="00B4694A">
        <w:rPr>
          <w:rFonts w:ascii="Arial" w:hAnsi="Arial" w:cs="Arial"/>
          <w:sz w:val="24"/>
          <w:szCs w:val="24"/>
        </w:rPr>
        <w:t xml:space="preserve"> </w:t>
      </w:r>
      <w:r w:rsidR="00026DFD">
        <w:rPr>
          <w:rFonts w:ascii="Arial" w:hAnsi="Arial" w:cs="Arial"/>
          <w:sz w:val="24"/>
          <w:szCs w:val="24"/>
        </w:rPr>
        <w:t xml:space="preserve">working in school, </w:t>
      </w:r>
      <w:r w:rsidRPr="00B4694A">
        <w:rPr>
          <w:rFonts w:ascii="Arial" w:hAnsi="Arial" w:cs="Arial"/>
          <w:sz w:val="24"/>
          <w:szCs w:val="24"/>
        </w:rPr>
        <w:t xml:space="preserve">the young person may require additional support from family members. </w:t>
      </w:r>
    </w:p>
    <w:p w14:paraId="183D7325" w14:textId="5FB78649" w:rsidR="000C04C2" w:rsidRPr="00B4694A" w:rsidRDefault="000C04C2" w:rsidP="00980FCE">
      <w:pPr>
        <w:spacing w:before="100" w:beforeAutospacing="1" w:after="100" w:afterAutospacing="1"/>
        <w:jc w:val="both"/>
        <w:rPr>
          <w:rFonts w:ascii="Arial" w:hAnsi="Arial" w:cs="Arial"/>
          <w:sz w:val="24"/>
          <w:szCs w:val="24"/>
        </w:rPr>
      </w:pPr>
      <w:r w:rsidRPr="00B4694A">
        <w:rPr>
          <w:rFonts w:ascii="Arial" w:hAnsi="Arial" w:cs="Arial"/>
          <w:sz w:val="24"/>
          <w:szCs w:val="24"/>
        </w:rPr>
        <w:t xml:space="preserve">Once the support required to meet the individual needs of the young person has been met, it is important that </w:t>
      </w:r>
      <w:r w:rsidR="00D069D2">
        <w:rPr>
          <w:rFonts w:ascii="Arial" w:hAnsi="Arial" w:cs="Arial"/>
          <w:sz w:val="24"/>
          <w:szCs w:val="24"/>
        </w:rPr>
        <w:t xml:space="preserve">the </w:t>
      </w:r>
      <w:r w:rsidRPr="00B4694A">
        <w:rPr>
          <w:rFonts w:ascii="Arial" w:hAnsi="Arial" w:cs="Arial"/>
          <w:sz w:val="24"/>
          <w:szCs w:val="24"/>
        </w:rPr>
        <w:t xml:space="preserve">young person receives a consequence for their behaviour. This may be in the form of restorative justice e.g. making amends with the young person they have targeted if this has been some form of bullying. In the cases of sexually harmful behaviour it may be a requirement for the young person to engage in one to one work with a particular service or agency (if a crime has been committed this may be through the police or youth </w:t>
      </w:r>
      <w:r w:rsidR="00D069D2">
        <w:rPr>
          <w:rFonts w:ascii="Arial" w:hAnsi="Arial" w:cs="Arial"/>
          <w:sz w:val="24"/>
          <w:szCs w:val="24"/>
        </w:rPr>
        <w:t>justice</w:t>
      </w:r>
      <w:r w:rsidRPr="00B4694A">
        <w:rPr>
          <w:rFonts w:ascii="Arial" w:hAnsi="Arial" w:cs="Arial"/>
          <w:sz w:val="24"/>
          <w:szCs w:val="24"/>
        </w:rPr>
        <w:t xml:space="preserve"> service). If there is any form of criminal investigation ongoing it may be that this young person cannot be educated on site until the investigation has concluded. In which case, the young person will need to be provided with appropriate support and education whilst off site. </w:t>
      </w:r>
    </w:p>
    <w:p w14:paraId="0876FF7A" w14:textId="0C522A44" w:rsidR="000C04C2" w:rsidRPr="00B4694A" w:rsidRDefault="000C04C2" w:rsidP="00980FCE">
      <w:pPr>
        <w:spacing w:before="100" w:beforeAutospacing="1" w:after="100" w:afterAutospacing="1"/>
        <w:jc w:val="both"/>
        <w:rPr>
          <w:rFonts w:ascii="Arial" w:hAnsi="Arial" w:cs="Arial"/>
          <w:sz w:val="24"/>
          <w:szCs w:val="24"/>
        </w:rPr>
      </w:pPr>
      <w:r w:rsidRPr="00B4694A">
        <w:rPr>
          <w:rFonts w:ascii="Arial" w:hAnsi="Arial" w:cs="Arial"/>
          <w:sz w:val="24"/>
          <w:szCs w:val="24"/>
        </w:rPr>
        <w:lastRenderedPageBreak/>
        <w:t>Even following the conclusion of any investigation the behaviour that the young person has displayed may continue to pose a risk to others in which case an individual risk assessment may be required. This s</w:t>
      </w:r>
      <w:r w:rsidR="00D13665">
        <w:rPr>
          <w:rFonts w:ascii="Arial" w:hAnsi="Arial" w:cs="Arial"/>
          <w:sz w:val="24"/>
          <w:szCs w:val="24"/>
        </w:rPr>
        <w:t>hould be completed via a multi-</w:t>
      </w:r>
      <w:r w:rsidRPr="00B4694A">
        <w:rPr>
          <w:rFonts w:ascii="Arial" w:hAnsi="Arial" w:cs="Arial"/>
          <w:sz w:val="24"/>
          <w:szCs w:val="24"/>
        </w:rPr>
        <w:t xml:space="preserve">agency response to ensure that the needs of the young person and the risks towards others are measured by all of those agencies involved including the young person and their parents. This may mean additional supervision of the young person or protective strategies if the young person feels at risk of engaging in further inappropriate or harmful behaviour. </w:t>
      </w:r>
    </w:p>
    <w:p w14:paraId="5833A52A" w14:textId="7DF3EB4B" w:rsidR="000C04C2" w:rsidRPr="00B4694A" w:rsidRDefault="006767A4" w:rsidP="00980FCE">
      <w:pPr>
        <w:spacing w:before="100" w:beforeAutospacing="1" w:after="100" w:afterAutospacing="1"/>
        <w:jc w:val="both"/>
        <w:rPr>
          <w:rFonts w:ascii="Arial" w:hAnsi="Arial" w:cs="Arial"/>
          <w:sz w:val="24"/>
          <w:szCs w:val="24"/>
        </w:rPr>
      </w:pPr>
      <w:r w:rsidRPr="00B4694A">
        <w:rPr>
          <w:rFonts w:ascii="Arial" w:hAnsi="Arial" w:cs="Arial"/>
          <w:sz w:val="24"/>
          <w:szCs w:val="24"/>
        </w:rPr>
        <w:t>HPRS</w:t>
      </w:r>
      <w:r w:rsidR="000C04C2" w:rsidRPr="00B4694A">
        <w:rPr>
          <w:rFonts w:ascii="Arial" w:hAnsi="Arial" w:cs="Arial"/>
          <w:sz w:val="24"/>
          <w:szCs w:val="24"/>
        </w:rPr>
        <w:t xml:space="preserve"> may also choose a </w:t>
      </w:r>
      <w:r w:rsidR="006A693A">
        <w:rPr>
          <w:rFonts w:ascii="Arial" w:hAnsi="Arial" w:cs="Arial"/>
          <w:sz w:val="24"/>
          <w:szCs w:val="24"/>
        </w:rPr>
        <w:t>sanction</w:t>
      </w:r>
      <w:r w:rsidR="000C04C2" w:rsidRPr="00B4694A">
        <w:rPr>
          <w:rFonts w:ascii="Arial" w:hAnsi="Arial" w:cs="Arial"/>
          <w:sz w:val="24"/>
          <w:szCs w:val="24"/>
        </w:rPr>
        <w:t xml:space="preserve"> as a consequence such as </w:t>
      </w:r>
      <w:r w:rsidR="00953DBF">
        <w:rPr>
          <w:rFonts w:ascii="Arial" w:hAnsi="Arial" w:cs="Arial"/>
          <w:sz w:val="24"/>
          <w:szCs w:val="24"/>
        </w:rPr>
        <w:t>suspension</w:t>
      </w:r>
      <w:r w:rsidR="000C04C2" w:rsidRPr="00B4694A">
        <w:rPr>
          <w:rFonts w:ascii="Arial" w:hAnsi="Arial" w:cs="Arial"/>
          <w:sz w:val="24"/>
          <w:szCs w:val="24"/>
        </w:rPr>
        <w:t xml:space="preserve"> or internal seclusion for a period of time to allow the young person to reflect on their behaviour. </w:t>
      </w:r>
    </w:p>
    <w:p w14:paraId="50541ECA" w14:textId="77777777" w:rsidR="000C04C2" w:rsidRPr="00B4694A" w:rsidRDefault="000C04C2" w:rsidP="00980FCE">
      <w:pPr>
        <w:spacing w:before="100" w:beforeAutospacing="1" w:after="100" w:afterAutospacing="1"/>
        <w:jc w:val="both"/>
        <w:rPr>
          <w:rFonts w:ascii="Arial" w:hAnsi="Arial" w:cs="Arial"/>
          <w:b/>
          <w:color w:val="1F497D" w:themeColor="text2"/>
          <w:sz w:val="24"/>
          <w:szCs w:val="24"/>
        </w:rPr>
      </w:pPr>
      <w:r w:rsidRPr="00B4694A">
        <w:rPr>
          <w:rFonts w:ascii="Arial" w:hAnsi="Arial" w:cs="Arial"/>
          <w:b/>
          <w:color w:val="1F497D" w:themeColor="text2"/>
          <w:sz w:val="24"/>
          <w:szCs w:val="24"/>
        </w:rPr>
        <w:t xml:space="preserve">After care </w:t>
      </w:r>
    </w:p>
    <w:p w14:paraId="462DFFC1" w14:textId="77777777" w:rsidR="000C04C2" w:rsidRPr="00D263FB" w:rsidRDefault="000C04C2" w:rsidP="00980FCE">
      <w:pPr>
        <w:spacing w:before="100" w:beforeAutospacing="1" w:after="100" w:afterAutospacing="1"/>
        <w:jc w:val="both"/>
        <w:rPr>
          <w:rFonts w:ascii="Arial" w:hAnsi="Arial" w:cs="Arial"/>
          <w:bCs/>
          <w:sz w:val="24"/>
          <w:szCs w:val="24"/>
        </w:rPr>
      </w:pPr>
      <w:r w:rsidRPr="00B4694A">
        <w:rPr>
          <w:rFonts w:ascii="Arial" w:hAnsi="Arial" w:cs="Arial"/>
          <w:sz w:val="24"/>
          <w:szCs w:val="24"/>
        </w:rPr>
        <w:t xml:space="preserve">It is important that following the incident the young people involved continue to feel supported and receive help even if they have stated that they are managing the incident. Sometimes the feelings of remorse, regret or unhappiness may occur at a much later stage than the incident. It is important to ensure that the young people do not engage in any further harmful behaviour either towards someone else or to themselves as a way of coping (e.g. self-harm). In which case, regular reviews with the young people </w:t>
      </w:r>
      <w:r w:rsidRPr="00D263FB">
        <w:rPr>
          <w:rFonts w:ascii="Arial" w:hAnsi="Arial" w:cs="Arial"/>
          <w:bCs/>
          <w:sz w:val="24"/>
          <w:szCs w:val="24"/>
        </w:rPr>
        <w:t xml:space="preserve">following the incident(s) are imperative. </w:t>
      </w:r>
    </w:p>
    <w:p w14:paraId="6DB956D1" w14:textId="77777777" w:rsidR="000C04C2" w:rsidRPr="00B4694A" w:rsidRDefault="000C04C2" w:rsidP="00980FCE">
      <w:pPr>
        <w:spacing w:before="100" w:beforeAutospacing="1" w:after="100" w:afterAutospacing="1"/>
        <w:jc w:val="both"/>
        <w:rPr>
          <w:rFonts w:ascii="Arial" w:hAnsi="Arial" w:cs="Arial"/>
          <w:sz w:val="24"/>
          <w:szCs w:val="24"/>
        </w:rPr>
      </w:pPr>
      <w:r w:rsidRPr="00B4694A">
        <w:rPr>
          <w:rFonts w:ascii="Arial" w:hAnsi="Arial" w:cs="Arial"/>
          <w:sz w:val="24"/>
          <w:szCs w:val="24"/>
        </w:rPr>
        <w:t xml:space="preserve">To enable such an open and honest environment it is necessary to ensure the whole workforce feels confident and enabled to talk about issues and challenge perceptions of young people including use of inappropriate language and behaviour towards one another. In order to create such an environment, it is necessary for whole staff training and CPD around abusive behaviours and talking to young people in a way that continues to create an open and honest environment without prejudice. It is incredibly important that staff do not dismiss issues as ‘banter’ or ‘growing up’ or compare them to their own experiences of childhood. It is necessary that staff consider each issue and each individual in their own right before taking action. If staff minimise the concerns raised it may result in a young person seeking no further help or advice. </w:t>
      </w:r>
    </w:p>
    <w:p w14:paraId="7A44899B" w14:textId="77777777" w:rsidR="000C04C2" w:rsidRPr="00B4694A" w:rsidRDefault="000C04C2" w:rsidP="00980FCE">
      <w:pPr>
        <w:spacing w:before="100" w:beforeAutospacing="1" w:after="100" w:afterAutospacing="1"/>
        <w:jc w:val="both"/>
        <w:rPr>
          <w:rFonts w:ascii="Arial" w:hAnsi="Arial" w:cs="Arial"/>
          <w:sz w:val="24"/>
          <w:szCs w:val="24"/>
        </w:rPr>
      </w:pPr>
      <w:r w:rsidRPr="00B4694A">
        <w:rPr>
          <w:rFonts w:ascii="Arial" w:hAnsi="Arial" w:cs="Arial"/>
          <w:sz w:val="24"/>
          <w:szCs w:val="24"/>
        </w:rPr>
        <w:t xml:space="preserve">Finally, we ensure young people are part of changing their circumstances and that of the procedures within schools. Having a pupil voice and encouraging young people to support changes and develop ‘rules of acceptable behaviour’ will go far in helping to create a positive ethos in school and one where all young people understand the boundaries of behaviour before it becomes abusive. </w:t>
      </w:r>
    </w:p>
    <w:p w14:paraId="2F4B8BCA" w14:textId="0515980B" w:rsidR="00AA216E" w:rsidRPr="00B4694A" w:rsidRDefault="00AA216E" w:rsidP="00AA216E">
      <w:pPr>
        <w:shd w:val="clear" w:color="auto" w:fill="1F497D" w:themeFill="text2"/>
        <w:spacing w:after="0" w:line="240" w:lineRule="auto"/>
        <w:jc w:val="both"/>
        <w:rPr>
          <w:rFonts w:ascii="Arial" w:hAnsi="Arial" w:cs="Arial"/>
          <w:color w:val="FFFFFF" w:themeColor="background1"/>
          <w:sz w:val="24"/>
          <w:szCs w:val="24"/>
        </w:rPr>
      </w:pPr>
      <w:r>
        <w:rPr>
          <w:rFonts w:ascii="Arial" w:hAnsi="Arial" w:cs="Arial"/>
          <w:color w:val="FFFFFF" w:themeColor="background1"/>
          <w:sz w:val="24"/>
          <w:szCs w:val="24"/>
        </w:rPr>
        <w:t>LINKED POLICIES AND GUIDANCE</w:t>
      </w:r>
    </w:p>
    <w:p w14:paraId="6899242B" w14:textId="28001F0C" w:rsidR="00AA216E" w:rsidRDefault="00AA216E" w:rsidP="00AA216E">
      <w:pPr>
        <w:autoSpaceDE w:val="0"/>
        <w:autoSpaceDN w:val="0"/>
        <w:adjustRightInd w:val="0"/>
        <w:spacing w:after="135" w:line="240" w:lineRule="auto"/>
        <w:rPr>
          <w:rFonts w:ascii="Arial" w:hAnsi="Arial" w:cs="Arial"/>
          <w:sz w:val="24"/>
          <w:szCs w:val="24"/>
          <w:lang w:val="en-US"/>
        </w:rPr>
      </w:pPr>
    </w:p>
    <w:p w14:paraId="27B3E514" w14:textId="064F3D29" w:rsidR="00AA216E" w:rsidRDefault="00AA216E" w:rsidP="006A5224">
      <w:pPr>
        <w:autoSpaceDE w:val="0"/>
        <w:autoSpaceDN w:val="0"/>
        <w:adjustRightInd w:val="0"/>
        <w:spacing w:after="135" w:line="240" w:lineRule="auto"/>
        <w:jc w:val="both"/>
        <w:rPr>
          <w:rFonts w:ascii="Arial" w:hAnsi="Arial" w:cs="Arial"/>
          <w:sz w:val="24"/>
          <w:szCs w:val="24"/>
          <w:lang w:val="en-US"/>
        </w:rPr>
      </w:pPr>
      <w:r>
        <w:rPr>
          <w:rFonts w:ascii="Arial" w:hAnsi="Arial" w:cs="Arial"/>
          <w:sz w:val="24"/>
          <w:szCs w:val="24"/>
          <w:lang w:val="en-US"/>
        </w:rPr>
        <w:t xml:space="preserve">HPRS have the following policies in place </w:t>
      </w:r>
      <w:r w:rsidR="006A5224">
        <w:rPr>
          <w:rFonts w:ascii="Arial" w:hAnsi="Arial" w:cs="Arial"/>
          <w:sz w:val="24"/>
          <w:szCs w:val="24"/>
          <w:lang w:val="en-US"/>
        </w:rPr>
        <w:t>which</w:t>
      </w:r>
      <w:r>
        <w:rPr>
          <w:rFonts w:ascii="Arial" w:hAnsi="Arial" w:cs="Arial"/>
          <w:sz w:val="24"/>
          <w:szCs w:val="24"/>
          <w:lang w:val="en-US"/>
        </w:rPr>
        <w:t xml:space="preserve"> should be read in conjunction with this policy:</w:t>
      </w:r>
    </w:p>
    <w:p w14:paraId="126C78C1" w14:textId="77777777" w:rsidR="00AA216E" w:rsidRPr="00AA216E" w:rsidRDefault="00AA216E" w:rsidP="00AA216E">
      <w:pPr>
        <w:pStyle w:val="ListParagraph"/>
        <w:numPr>
          <w:ilvl w:val="0"/>
          <w:numId w:val="38"/>
        </w:numPr>
        <w:autoSpaceDE w:val="0"/>
        <w:autoSpaceDN w:val="0"/>
        <w:adjustRightInd w:val="0"/>
        <w:spacing w:after="135" w:line="240" w:lineRule="auto"/>
        <w:rPr>
          <w:rFonts w:ascii="Arial" w:hAnsi="Arial" w:cs="Arial"/>
          <w:sz w:val="24"/>
          <w:szCs w:val="24"/>
        </w:rPr>
      </w:pPr>
      <w:r w:rsidRPr="00AA216E">
        <w:rPr>
          <w:rFonts w:ascii="Arial" w:hAnsi="Arial" w:cs="Arial"/>
          <w:sz w:val="24"/>
          <w:szCs w:val="24"/>
        </w:rPr>
        <w:t>Anti-Bullying including Online Bullying Policy</w:t>
      </w:r>
    </w:p>
    <w:p w14:paraId="4247E4D3" w14:textId="09F0B2C2" w:rsidR="00AA216E" w:rsidRPr="00AA216E" w:rsidRDefault="00AA216E" w:rsidP="00AA216E">
      <w:pPr>
        <w:pStyle w:val="ListParagraph"/>
        <w:numPr>
          <w:ilvl w:val="0"/>
          <w:numId w:val="38"/>
        </w:numPr>
        <w:autoSpaceDE w:val="0"/>
        <w:autoSpaceDN w:val="0"/>
        <w:adjustRightInd w:val="0"/>
        <w:spacing w:after="135" w:line="240" w:lineRule="auto"/>
        <w:rPr>
          <w:rFonts w:ascii="Arial" w:hAnsi="Arial" w:cs="Arial"/>
          <w:sz w:val="24"/>
          <w:szCs w:val="24"/>
        </w:rPr>
      </w:pPr>
      <w:r w:rsidRPr="00AA216E">
        <w:rPr>
          <w:rFonts w:ascii="Arial" w:hAnsi="Arial" w:cs="Arial"/>
          <w:sz w:val="24"/>
          <w:szCs w:val="24"/>
        </w:rPr>
        <w:t xml:space="preserve">Child Protection </w:t>
      </w:r>
      <w:r>
        <w:rPr>
          <w:rFonts w:ascii="Arial" w:hAnsi="Arial" w:cs="Arial"/>
          <w:sz w:val="24"/>
          <w:szCs w:val="24"/>
        </w:rPr>
        <w:t xml:space="preserve">and Safeguarding </w:t>
      </w:r>
      <w:r w:rsidRPr="00AA216E">
        <w:rPr>
          <w:rFonts w:ascii="Arial" w:hAnsi="Arial" w:cs="Arial"/>
          <w:sz w:val="24"/>
          <w:szCs w:val="24"/>
        </w:rPr>
        <w:t xml:space="preserve">Policy </w:t>
      </w:r>
    </w:p>
    <w:p w14:paraId="71E81263" w14:textId="77777777" w:rsidR="00AA216E" w:rsidRPr="00AA216E" w:rsidRDefault="00AA216E" w:rsidP="00AA216E">
      <w:pPr>
        <w:pStyle w:val="ListParagraph"/>
        <w:numPr>
          <w:ilvl w:val="0"/>
          <w:numId w:val="38"/>
        </w:numPr>
        <w:autoSpaceDE w:val="0"/>
        <w:autoSpaceDN w:val="0"/>
        <w:adjustRightInd w:val="0"/>
        <w:spacing w:after="135" w:line="240" w:lineRule="auto"/>
        <w:rPr>
          <w:rFonts w:ascii="Arial" w:hAnsi="Arial" w:cs="Arial"/>
          <w:sz w:val="24"/>
          <w:szCs w:val="24"/>
        </w:rPr>
      </w:pPr>
      <w:r w:rsidRPr="00AA216E">
        <w:rPr>
          <w:rFonts w:ascii="Arial" w:hAnsi="Arial" w:cs="Arial"/>
          <w:sz w:val="24"/>
          <w:szCs w:val="24"/>
        </w:rPr>
        <w:t xml:space="preserve">Managing Allegations / Whistleblowing Policy </w:t>
      </w:r>
    </w:p>
    <w:p w14:paraId="3543CA9D" w14:textId="4B7CCB8A" w:rsidR="00AA216E" w:rsidRPr="00AA216E" w:rsidRDefault="00AA216E" w:rsidP="00AA216E">
      <w:pPr>
        <w:pStyle w:val="ListParagraph"/>
        <w:numPr>
          <w:ilvl w:val="0"/>
          <w:numId w:val="38"/>
        </w:numPr>
        <w:autoSpaceDE w:val="0"/>
        <w:autoSpaceDN w:val="0"/>
        <w:adjustRightInd w:val="0"/>
        <w:spacing w:after="135" w:line="240" w:lineRule="auto"/>
        <w:rPr>
          <w:rFonts w:ascii="Arial" w:hAnsi="Arial" w:cs="Arial"/>
          <w:sz w:val="24"/>
          <w:szCs w:val="24"/>
        </w:rPr>
      </w:pPr>
      <w:r w:rsidRPr="00AA216E">
        <w:rPr>
          <w:rFonts w:ascii="Arial" w:hAnsi="Arial" w:cs="Arial"/>
          <w:sz w:val="24"/>
          <w:szCs w:val="24"/>
        </w:rPr>
        <w:t xml:space="preserve">Behaviour Policy </w:t>
      </w:r>
      <w:r w:rsidR="00672EFC">
        <w:rPr>
          <w:rFonts w:ascii="Arial" w:hAnsi="Arial" w:cs="Arial"/>
          <w:sz w:val="24"/>
          <w:szCs w:val="24"/>
        </w:rPr>
        <w:t>&amp; Procedures</w:t>
      </w:r>
    </w:p>
    <w:p w14:paraId="04C0B65D" w14:textId="48E124EE" w:rsidR="00AA216E" w:rsidRPr="00AA216E" w:rsidRDefault="00AA216E" w:rsidP="00AA216E">
      <w:pPr>
        <w:pStyle w:val="ListParagraph"/>
        <w:numPr>
          <w:ilvl w:val="0"/>
          <w:numId w:val="38"/>
        </w:numPr>
        <w:autoSpaceDE w:val="0"/>
        <w:autoSpaceDN w:val="0"/>
        <w:adjustRightInd w:val="0"/>
        <w:spacing w:after="135" w:line="240" w:lineRule="auto"/>
        <w:rPr>
          <w:rFonts w:ascii="Arial" w:hAnsi="Arial" w:cs="Arial"/>
          <w:sz w:val="24"/>
          <w:szCs w:val="24"/>
        </w:rPr>
      </w:pPr>
      <w:r w:rsidRPr="00AA216E">
        <w:rPr>
          <w:rFonts w:ascii="Arial" w:hAnsi="Arial" w:cs="Arial"/>
          <w:sz w:val="24"/>
          <w:szCs w:val="24"/>
        </w:rPr>
        <w:t xml:space="preserve">Health &amp; Safety Policy </w:t>
      </w:r>
    </w:p>
    <w:p w14:paraId="7020D2A4" w14:textId="246B2E04" w:rsidR="00AA216E" w:rsidRPr="00AA216E" w:rsidRDefault="00AA216E" w:rsidP="00AA216E">
      <w:pPr>
        <w:pStyle w:val="ListParagraph"/>
        <w:numPr>
          <w:ilvl w:val="0"/>
          <w:numId w:val="38"/>
        </w:numPr>
        <w:autoSpaceDE w:val="0"/>
        <w:autoSpaceDN w:val="0"/>
        <w:adjustRightInd w:val="0"/>
        <w:spacing w:after="0" w:line="240" w:lineRule="auto"/>
        <w:rPr>
          <w:rFonts w:ascii="Arial" w:hAnsi="Arial" w:cs="Arial"/>
          <w:sz w:val="24"/>
          <w:szCs w:val="24"/>
        </w:rPr>
      </w:pPr>
      <w:r w:rsidRPr="00AA216E">
        <w:rPr>
          <w:rFonts w:ascii="Arial" w:hAnsi="Arial" w:cs="Arial"/>
          <w:sz w:val="24"/>
          <w:szCs w:val="24"/>
        </w:rPr>
        <w:t xml:space="preserve">Online Safety Policy </w:t>
      </w:r>
    </w:p>
    <w:p w14:paraId="363DDB02" w14:textId="3D3B78FA" w:rsidR="00AA216E" w:rsidRDefault="00AA216E" w:rsidP="00AA216E">
      <w:pPr>
        <w:autoSpaceDE w:val="0"/>
        <w:autoSpaceDN w:val="0"/>
        <w:adjustRightInd w:val="0"/>
        <w:spacing w:after="0" w:line="240" w:lineRule="auto"/>
        <w:rPr>
          <w:rFonts w:ascii="Arial" w:hAnsi="Arial" w:cs="Arial"/>
          <w:sz w:val="24"/>
          <w:szCs w:val="24"/>
        </w:rPr>
      </w:pPr>
    </w:p>
    <w:p w14:paraId="48D248D3" w14:textId="77777777" w:rsidR="009C7D75" w:rsidRDefault="009C7D75" w:rsidP="00AA216E">
      <w:pPr>
        <w:autoSpaceDE w:val="0"/>
        <w:autoSpaceDN w:val="0"/>
        <w:adjustRightInd w:val="0"/>
        <w:spacing w:after="0" w:line="240" w:lineRule="auto"/>
        <w:rPr>
          <w:rFonts w:ascii="Arial" w:hAnsi="Arial" w:cs="Arial"/>
          <w:b/>
          <w:sz w:val="24"/>
          <w:szCs w:val="24"/>
        </w:rPr>
      </w:pPr>
    </w:p>
    <w:p w14:paraId="2D9CE36A" w14:textId="5D9C1B5B" w:rsidR="00430174" w:rsidRPr="00430174" w:rsidRDefault="00430174" w:rsidP="00AA216E">
      <w:pPr>
        <w:autoSpaceDE w:val="0"/>
        <w:autoSpaceDN w:val="0"/>
        <w:adjustRightInd w:val="0"/>
        <w:spacing w:after="0" w:line="240" w:lineRule="auto"/>
        <w:rPr>
          <w:rFonts w:ascii="Arial" w:hAnsi="Arial" w:cs="Arial"/>
          <w:b/>
          <w:sz w:val="24"/>
          <w:szCs w:val="24"/>
        </w:rPr>
      </w:pPr>
      <w:r w:rsidRPr="00430174">
        <w:rPr>
          <w:rFonts w:ascii="Arial" w:hAnsi="Arial" w:cs="Arial"/>
          <w:b/>
          <w:sz w:val="24"/>
          <w:szCs w:val="24"/>
        </w:rPr>
        <w:lastRenderedPageBreak/>
        <w:t>Guidance</w:t>
      </w:r>
    </w:p>
    <w:p w14:paraId="3962DAD5" w14:textId="77777777" w:rsidR="00AA216E" w:rsidRPr="00AA216E" w:rsidRDefault="00AA216E" w:rsidP="00AA216E">
      <w:pPr>
        <w:autoSpaceDE w:val="0"/>
        <w:autoSpaceDN w:val="0"/>
        <w:adjustRightInd w:val="0"/>
        <w:spacing w:after="0" w:line="240" w:lineRule="auto"/>
        <w:rPr>
          <w:rFonts w:ascii="Arial" w:hAnsi="Arial" w:cs="Arial"/>
          <w:sz w:val="24"/>
          <w:szCs w:val="24"/>
        </w:rPr>
      </w:pPr>
    </w:p>
    <w:p w14:paraId="1263C18C" w14:textId="474BC3B5" w:rsidR="0089760D" w:rsidRDefault="00AA216E" w:rsidP="00980FCE">
      <w:pPr>
        <w:jc w:val="both"/>
        <w:rPr>
          <w:rFonts w:ascii="Arial" w:hAnsi="Arial" w:cs="Arial"/>
          <w:sz w:val="24"/>
          <w:szCs w:val="24"/>
        </w:rPr>
      </w:pPr>
      <w:r w:rsidRPr="00AA216E">
        <w:rPr>
          <w:rFonts w:ascii="Arial" w:hAnsi="Arial" w:cs="Arial"/>
          <w:sz w:val="24"/>
          <w:szCs w:val="24"/>
        </w:rPr>
        <w:t xml:space="preserve">This policy is supported by the key principles of the Children’s Act, 1989 </w:t>
      </w:r>
      <w:r w:rsidR="00E25B05">
        <w:rPr>
          <w:rFonts w:ascii="Arial" w:hAnsi="Arial" w:cs="Arial"/>
          <w:sz w:val="24"/>
          <w:szCs w:val="24"/>
        </w:rPr>
        <w:t xml:space="preserve">(updated </w:t>
      </w:r>
      <w:r w:rsidR="00B6287D">
        <w:rPr>
          <w:rFonts w:ascii="Arial" w:hAnsi="Arial" w:cs="Arial"/>
          <w:sz w:val="24"/>
          <w:szCs w:val="24"/>
        </w:rPr>
        <w:t xml:space="preserve">2004) </w:t>
      </w:r>
      <w:r w:rsidRPr="00AA216E">
        <w:rPr>
          <w:rFonts w:ascii="Arial" w:hAnsi="Arial" w:cs="Arial"/>
          <w:sz w:val="24"/>
          <w:szCs w:val="24"/>
        </w:rPr>
        <w:t>that the child’s welfare is paramount. Another key document is Working Together</w:t>
      </w:r>
      <w:r w:rsidR="00514B65">
        <w:rPr>
          <w:rFonts w:ascii="Arial" w:hAnsi="Arial" w:cs="Arial"/>
          <w:sz w:val="24"/>
          <w:szCs w:val="24"/>
        </w:rPr>
        <w:t xml:space="preserve"> to Safeguarding Children</w:t>
      </w:r>
      <w:r w:rsidRPr="00AA216E">
        <w:rPr>
          <w:rFonts w:ascii="Arial" w:hAnsi="Arial" w:cs="Arial"/>
          <w:sz w:val="24"/>
          <w:szCs w:val="24"/>
        </w:rPr>
        <w:t>, 20</w:t>
      </w:r>
      <w:r w:rsidR="00514B65">
        <w:rPr>
          <w:rFonts w:ascii="Arial" w:hAnsi="Arial" w:cs="Arial"/>
          <w:sz w:val="24"/>
          <w:szCs w:val="24"/>
        </w:rPr>
        <w:t>23</w:t>
      </w:r>
      <w:r w:rsidRPr="00AA216E">
        <w:rPr>
          <w:rFonts w:ascii="Arial" w:hAnsi="Arial" w:cs="Arial"/>
          <w:sz w:val="24"/>
          <w:szCs w:val="24"/>
        </w:rPr>
        <w:t>, highlighting that every assessment of a child, ‘must be informed by the views of the child’. This is echoed by Keeping Children Safe in Education</w:t>
      </w:r>
      <w:r w:rsidR="0095654D">
        <w:rPr>
          <w:rFonts w:ascii="Arial" w:hAnsi="Arial" w:cs="Arial"/>
          <w:sz w:val="24"/>
          <w:szCs w:val="24"/>
        </w:rPr>
        <w:t xml:space="preserve"> </w:t>
      </w:r>
      <w:r w:rsidRPr="00AA216E">
        <w:rPr>
          <w:rFonts w:ascii="Arial" w:hAnsi="Arial" w:cs="Arial"/>
          <w:sz w:val="24"/>
          <w:szCs w:val="24"/>
        </w:rPr>
        <w:t>202</w:t>
      </w:r>
      <w:r w:rsidR="0095654D">
        <w:rPr>
          <w:rFonts w:ascii="Arial" w:hAnsi="Arial" w:cs="Arial"/>
          <w:sz w:val="24"/>
          <w:szCs w:val="24"/>
        </w:rPr>
        <w:t xml:space="preserve">5, </w:t>
      </w:r>
      <w:r w:rsidRPr="00AA216E">
        <w:rPr>
          <w:rFonts w:ascii="Arial" w:hAnsi="Arial" w:cs="Arial"/>
          <w:sz w:val="24"/>
          <w:szCs w:val="24"/>
        </w:rPr>
        <w:t>through ensuring procedures are in place in schools and settings to hear the voice of the child.</w:t>
      </w:r>
    </w:p>
    <w:p w14:paraId="3E376ECA" w14:textId="77777777" w:rsidR="008D01F1" w:rsidRDefault="008D01F1" w:rsidP="00980FCE">
      <w:pPr>
        <w:jc w:val="both"/>
        <w:rPr>
          <w:rFonts w:ascii="Arial" w:hAnsi="Arial" w:cs="Arial"/>
          <w:sz w:val="24"/>
          <w:szCs w:val="24"/>
        </w:rPr>
      </w:pPr>
      <w:r>
        <w:rPr>
          <w:rFonts w:ascii="Arial" w:hAnsi="Arial" w:cs="Arial"/>
          <w:sz w:val="24"/>
          <w:szCs w:val="24"/>
        </w:rPr>
        <w:t>The below r</w:t>
      </w:r>
      <w:r w:rsidR="00430174" w:rsidRPr="00430174">
        <w:rPr>
          <w:rFonts w:ascii="Arial" w:hAnsi="Arial" w:cs="Arial"/>
          <w:sz w:val="24"/>
          <w:szCs w:val="24"/>
        </w:rPr>
        <w:t>esource provides practical guidance for schools and colleges on how to prevent, identify early and respond appropriately to child-on-child abuse.</w:t>
      </w:r>
      <w:r w:rsidRPr="008D01F1">
        <w:rPr>
          <w:rFonts w:ascii="Arial" w:hAnsi="Arial" w:cs="Arial"/>
          <w:sz w:val="24"/>
          <w:szCs w:val="24"/>
        </w:rPr>
        <w:t xml:space="preserve"> </w:t>
      </w:r>
    </w:p>
    <w:p w14:paraId="2CEA199E" w14:textId="42F7F9D0" w:rsidR="00430174" w:rsidRPr="00B4694A" w:rsidRDefault="008D01F1" w:rsidP="008D01F1">
      <w:pPr>
        <w:rPr>
          <w:rFonts w:ascii="Arial" w:hAnsi="Arial" w:cs="Arial"/>
          <w:sz w:val="24"/>
          <w:szCs w:val="24"/>
        </w:rPr>
      </w:pPr>
      <w:r w:rsidRPr="00430174">
        <w:rPr>
          <w:rFonts w:ascii="Arial" w:hAnsi="Arial" w:cs="Arial"/>
          <w:sz w:val="24"/>
          <w:szCs w:val="24"/>
        </w:rPr>
        <w:t>Farrer &amp; Co:</w:t>
      </w:r>
      <w:r>
        <w:rPr>
          <w:rFonts w:ascii="Arial" w:hAnsi="Arial" w:cs="Arial"/>
          <w:sz w:val="24"/>
          <w:szCs w:val="24"/>
        </w:rPr>
        <w:t xml:space="preserve"> </w:t>
      </w:r>
      <w:hyperlink r:id="rId12" w:history="1">
        <w:r w:rsidRPr="005C56C2">
          <w:rPr>
            <w:rStyle w:val="Hyperlink"/>
            <w:rFonts w:ascii="Arial" w:hAnsi="Arial" w:cs="Arial"/>
            <w:sz w:val="24"/>
            <w:szCs w:val="24"/>
          </w:rPr>
          <w:t>https://www.farrer.co.uk/globalassets/clients-and-sectors/safeguarding/addressing-child-on-child-abuse.pdf</w:t>
        </w:r>
      </w:hyperlink>
    </w:p>
    <w:sectPr w:rsidR="00430174" w:rsidRPr="00B4694A" w:rsidSect="00D8324C">
      <w:footerReference w:type="default" r:id="rId13"/>
      <w:pgSz w:w="11906" w:h="16838"/>
      <w:pgMar w:top="907" w:right="1021" w:bottom="1135" w:left="1021" w:header="709" w:footer="3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C361D" w14:textId="77777777" w:rsidR="009A0A20" w:rsidRDefault="009A0A20" w:rsidP="00D8324C">
      <w:pPr>
        <w:spacing w:after="0" w:line="240" w:lineRule="auto"/>
      </w:pPr>
      <w:r>
        <w:separator/>
      </w:r>
    </w:p>
  </w:endnote>
  <w:endnote w:type="continuationSeparator" w:id="0">
    <w:p w14:paraId="0BE3B51B" w14:textId="77777777" w:rsidR="009A0A20" w:rsidRDefault="009A0A20" w:rsidP="00D83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58D5" w14:textId="07A306BE" w:rsidR="00AB76F5" w:rsidRDefault="00161121">
    <w:pPr>
      <w:pStyle w:val="Footer"/>
      <w:rPr>
        <w:color w:val="7F7F7F" w:themeColor="text1" w:themeTint="80"/>
        <w:sz w:val="16"/>
        <w:szCs w:val="16"/>
      </w:rPr>
    </w:pPr>
    <w:r>
      <w:rPr>
        <w:noProof/>
        <w:color w:val="7F7F7F" w:themeColor="text1" w:themeTint="80"/>
        <w:sz w:val="16"/>
        <w:szCs w:val="16"/>
      </w:rPr>
      <mc:AlternateContent>
        <mc:Choice Requires="wps">
          <w:drawing>
            <wp:anchor distT="4294967295" distB="4294967295" distL="114300" distR="114300" simplePos="0" relativeHeight="251663360" behindDoc="0" locked="0" layoutInCell="1" allowOverlap="1" wp14:anchorId="0A9B906C" wp14:editId="0D002AEC">
              <wp:simplePos x="0" y="0"/>
              <wp:positionH relativeFrom="column">
                <wp:posOffset>-635</wp:posOffset>
              </wp:positionH>
              <wp:positionV relativeFrom="paragraph">
                <wp:posOffset>-59056</wp:posOffset>
              </wp:positionV>
              <wp:extent cx="6229350" cy="0"/>
              <wp:effectExtent l="0" t="0" r="1905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635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A024B0" id="_x0000_t32" coordsize="21600,21600" o:spt="32" o:oned="t" path="m,l21600,21600e" filled="f">
              <v:path arrowok="t" fillok="f" o:connecttype="none"/>
              <o:lock v:ext="edit" shapetype="t"/>
            </v:shapetype>
            <v:shape id="AutoShape 1" o:spid="_x0000_s1026" type="#_x0000_t32" style="position:absolute;margin-left:-.05pt;margin-top:-4.65pt;width:490.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" strokecolor="#4f81bd [3204]" strokeweight=".5pt"/>
          </w:pict>
        </mc:Fallback>
      </mc:AlternateContent>
    </w:r>
    <w:r>
      <w:rPr>
        <w:noProof/>
        <w:color w:val="7F7F7F" w:themeColor="text1" w:themeTint="80"/>
        <w:sz w:val="16"/>
        <w:szCs w:val="16"/>
      </w:rPr>
      <w:t>HPRS |</w:t>
    </w:r>
    <w:r w:rsidRPr="00D8324C">
      <w:rPr>
        <w:color w:val="7F7F7F" w:themeColor="text1" w:themeTint="80"/>
        <w:sz w:val="16"/>
        <w:szCs w:val="16"/>
      </w:rPr>
      <w:t xml:space="preserve"> </w:t>
    </w:r>
    <w:r w:rsidR="00B35433">
      <w:rPr>
        <w:color w:val="7F7F7F" w:themeColor="text1" w:themeTint="80"/>
        <w:sz w:val="16"/>
        <w:szCs w:val="16"/>
      </w:rPr>
      <w:t xml:space="preserve">CHILD ON CHILD </w:t>
    </w:r>
    <w:r w:rsidR="00243D13">
      <w:rPr>
        <w:color w:val="7F7F7F" w:themeColor="text1" w:themeTint="80"/>
        <w:sz w:val="16"/>
        <w:szCs w:val="16"/>
      </w:rPr>
      <w:t>ABUSE</w:t>
    </w:r>
    <w:r>
      <w:rPr>
        <w:color w:val="7F7F7F" w:themeColor="text1" w:themeTint="80"/>
        <w:sz w:val="16"/>
        <w:szCs w:val="16"/>
      </w:rPr>
      <w:t xml:space="preserve"> </w:t>
    </w:r>
    <w:r w:rsidRPr="00D8324C">
      <w:rPr>
        <w:color w:val="7F7F7F" w:themeColor="text1" w:themeTint="80"/>
        <w:sz w:val="16"/>
        <w:szCs w:val="16"/>
      </w:rPr>
      <w:t xml:space="preserve">POLICY </w:t>
    </w:r>
    <w:r>
      <w:rPr>
        <w:color w:val="7F7F7F" w:themeColor="text1" w:themeTint="80"/>
        <w:sz w:val="16"/>
        <w:szCs w:val="16"/>
      </w:rPr>
      <w:t>–</w:t>
    </w:r>
    <w:r w:rsidRPr="00D8324C">
      <w:rPr>
        <w:color w:val="7F7F7F" w:themeColor="text1" w:themeTint="80"/>
        <w:sz w:val="16"/>
        <w:szCs w:val="16"/>
      </w:rPr>
      <w:t xml:space="preserve"> </w:t>
    </w:r>
    <w:r w:rsidR="00FF0E2C">
      <w:rPr>
        <w:color w:val="7F7F7F" w:themeColor="text1" w:themeTint="80"/>
        <w:sz w:val="16"/>
        <w:szCs w:val="16"/>
      </w:rPr>
      <w:t>January 2026</w:t>
    </w:r>
  </w:p>
  <w:p w14:paraId="4AD13005" w14:textId="3C71FF07" w:rsidR="00161121" w:rsidRPr="00D8324C" w:rsidRDefault="00161121">
    <w:pPr>
      <w:pStyle w:val="Footer"/>
      <w:rPr>
        <w:color w:val="7F7F7F" w:themeColor="text1" w:themeTint="80"/>
        <w:sz w:val="16"/>
        <w:szCs w:val="16"/>
      </w:rPr>
    </w:pPr>
    <w:r>
      <w:rPr>
        <w:color w:val="7F7F7F" w:themeColor="text1" w:themeTint="80"/>
        <w:sz w:val="16"/>
        <w:szCs w:val="16"/>
      </w:rPr>
      <w:tab/>
    </w:r>
    <w:r>
      <w:rPr>
        <w:color w:val="7F7F7F" w:themeColor="text1" w:themeTint="80"/>
        <w:sz w:val="16"/>
        <w:szCs w:val="16"/>
      </w:rPr>
      <w:tab/>
    </w:r>
    <w:r w:rsidR="00B4694A" w:rsidRPr="00B4694A">
      <w:rPr>
        <w:color w:val="7F7F7F" w:themeColor="text1" w:themeTint="80"/>
        <w:sz w:val="16"/>
        <w:szCs w:val="16"/>
      </w:rPr>
      <w:t xml:space="preserve">Page </w:t>
    </w:r>
    <w:r w:rsidR="00B4694A" w:rsidRPr="00B4694A">
      <w:rPr>
        <w:b/>
        <w:bCs/>
        <w:color w:val="7F7F7F" w:themeColor="text1" w:themeTint="80"/>
        <w:sz w:val="16"/>
        <w:szCs w:val="16"/>
      </w:rPr>
      <w:fldChar w:fldCharType="begin"/>
    </w:r>
    <w:r w:rsidR="00B4694A" w:rsidRPr="00B4694A">
      <w:rPr>
        <w:b/>
        <w:bCs/>
        <w:color w:val="7F7F7F" w:themeColor="text1" w:themeTint="80"/>
        <w:sz w:val="16"/>
        <w:szCs w:val="16"/>
      </w:rPr>
      <w:instrText xml:space="preserve"> PAGE  \* Arabic  \* MERGEFORMAT </w:instrText>
    </w:r>
    <w:r w:rsidR="00B4694A" w:rsidRPr="00B4694A">
      <w:rPr>
        <w:b/>
        <w:bCs/>
        <w:color w:val="7F7F7F" w:themeColor="text1" w:themeTint="80"/>
        <w:sz w:val="16"/>
        <w:szCs w:val="16"/>
      </w:rPr>
      <w:fldChar w:fldCharType="separate"/>
    </w:r>
    <w:r w:rsidR="00D72DFA">
      <w:rPr>
        <w:b/>
        <w:bCs/>
        <w:noProof/>
        <w:color w:val="7F7F7F" w:themeColor="text1" w:themeTint="80"/>
        <w:sz w:val="16"/>
        <w:szCs w:val="16"/>
      </w:rPr>
      <w:t>8</w:t>
    </w:r>
    <w:r w:rsidR="00B4694A" w:rsidRPr="00B4694A">
      <w:rPr>
        <w:b/>
        <w:bCs/>
        <w:color w:val="7F7F7F" w:themeColor="text1" w:themeTint="80"/>
        <w:sz w:val="16"/>
        <w:szCs w:val="16"/>
      </w:rPr>
      <w:fldChar w:fldCharType="end"/>
    </w:r>
    <w:r w:rsidR="00B4694A" w:rsidRPr="00B4694A">
      <w:rPr>
        <w:color w:val="7F7F7F" w:themeColor="text1" w:themeTint="80"/>
        <w:sz w:val="16"/>
        <w:szCs w:val="16"/>
      </w:rPr>
      <w:t xml:space="preserve"> of </w:t>
    </w:r>
    <w:r w:rsidR="00B4694A" w:rsidRPr="00B4694A">
      <w:rPr>
        <w:b/>
        <w:bCs/>
        <w:color w:val="7F7F7F" w:themeColor="text1" w:themeTint="80"/>
        <w:sz w:val="16"/>
        <w:szCs w:val="16"/>
      </w:rPr>
      <w:fldChar w:fldCharType="begin"/>
    </w:r>
    <w:r w:rsidR="00B4694A" w:rsidRPr="00B4694A">
      <w:rPr>
        <w:b/>
        <w:bCs/>
        <w:color w:val="7F7F7F" w:themeColor="text1" w:themeTint="80"/>
        <w:sz w:val="16"/>
        <w:szCs w:val="16"/>
      </w:rPr>
      <w:instrText xml:space="preserve"> NUMPAGES  \* Arabic  \* MERGEFORMAT </w:instrText>
    </w:r>
    <w:r w:rsidR="00B4694A" w:rsidRPr="00B4694A">
      <w:rPr>
        <w:b/>
        <w:bCs/>
        <w:color w:val="7F7F7F" w:themeColor="text1" w:themeTint="80"/>
        <w:sz w:val="16"/>
        <w:szCs w:val="16"/>
      </w:rPr>
      <w:fldChar w:fldCharType="separate"/>
    </w:r>
    <w:r w:rsidR="00D72DFA">
      <w:rPr>
        <w:b/>
        <w:bCs/>
        <w:noProof/>
        <w:color w:val="7F7F7F" w:themeColor="text1" w:themeTint="80"/>
        <w:sz w:val="16"/>
        <w:szCs w:val="16"/>
      </w:rPr>
      <w:t>8</w:t>
    </w:r>
    <w:r w:rsidR="00B4694A" w:rsidRPr="00B4694A">
      <w:rPr>
        <w:b/>
        <w:bCs/>
        <w:color w:val="7F7F7F" w:themeColor="text1" w:themeTint="80"/>
        <w:sz w:val="16"/>
        <w:szCs w:val="16"/>
      </w:rPr>
      <w:fldChar w:fldCharType="end"/>
    </w:r>
  </w:p>
  <w:p w14:paraId="562C0B4E" w14:textId="77777777" w:rsidR="00161121" w:rsidRDefault="00161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0C1B2" w14:textId="77777777" w:rsidR="009A0A20" w:rsidRDefault="009A0A20" w:rsidP="00D8324C">
      <w:pPr>
        <w:spacing w:after="0" w:line="240" w:lineRule="auto"/>
      </w:pPr>
      <w:r>
        <w:separator/>
      </w:r>
    </w:p>
  </w:footnote>
  <w:footnote w:type="continuationSeparator" w:id="0">
    <w:p w14:paraId="16C62FD9" w14:textId="77777777" w:rsidR="009A0A20" w:rsidRDefault="009A0A20" w:rsidP="00D832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9FAA60"/>
    <w:multiLevelType w:val="hybridMultilevel"/>
    <w:tmpl w:val="D37263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74A1261"/>
    <w:multiLevelType w:val="hybridMultilevel"/>
    <w:tmpl w:val="6BA501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C051DC"/>
    <w:multiLevelType w:val="hybridMultilevel"/>
    <w:tmpl w:val="3642CC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164DB7"/>
    <w:multiLevelType w:val="hybridMultilevel"/>
    <w:tmpl w:val="60F06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B5B00"/>
    <w:multiLevelType w:val="hybridMultilevel"/>
    <w:tmpl w:val="9AA2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C46E6"/>
    <w:multiLevelType w:val="hybridMultilevel"/>
    <w:tmpl w:val="8CEA5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F80363"/>
    <w:multiLevelType w:val="hybridMultilevel"/>
    <w:tmpl w:val="58D4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F78B7"/>
    <w:multiLevelType w:val="hybridMultilevel"/>
    <w:tmpl w:val="A87E6E7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 w15:restartNumberingAfterBreak="0">
    <w:nsid w:val="145072F2"/>
    <w:multiLevelType w:val="hybridMultilevel"/>
    <w:tmpl w:val="F56AA440"/>
    <w:lvl w:ilvl="0" w:tplc="25E0482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3421DB"/>
    <w:multiLevelType w:val="multilevel"/>
    <w:tmpl w:val="F7CC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D7186A"/>
    <w:multiLevelType w:val="hybridMultilevel"/>
    <w:tmpl w:val="5D90E358"/>
    <w:lvl w:ilvl="0" w:tplc="90B4D4F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415161"/>
    <w:multiLevelType w:val="hybridMultilevel"/>
    <w:tmpl w:val="546C2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646780"/>
    <w:multiLevelType w:val="hybridMultilevel"/>
    <w:tmpl w:val="E7541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8307F"/>
    <w:multiLevelType w:val="hybridMultilevel"/>
    <w:tmpl w:val="79C29554"/>
    <w:lvl w:ilvl="0" w:tplc="25E0482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6B46CB"/>
    <w:multiLevelType w:val="hybridMultilevel"/>
    <w:tmpl w:val="17BA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F91AF2"/>
    <w:multiLevelType w:val="hybridMultilevel"/>
    <w:tmpl w:val="FE3A7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1A6704"/>
    <w:multiLevelType w:val="hybridMultilevel"/>
    <w:tmpl w:val="8E888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90F58"/>
    <w:multiLevelType w:val="hybridMultilevel"/>
    <w:tmpl w:val="9286B77E"/>
    <w:lvl w:ilvl="0" w:tplc="25E0482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D70B97"/>
    <w:multiLevelType w:val="hybridMultilevel"/>
    <w:tmpl w:val="5819B0C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DA2167"/>
    <w:multiLevelType w:val="hybridMultilevel"/>
    <w:tmpl w:val="473C4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5E3B83"/>
    <w:multiLevelType w:val="multilevel"/>
    <w:tmpl w:val="0CFC9D6C"/>
    <w:lvl w:ilvl="0">
      <w:start w:val="1"/>
      <w:numFmt w:val="bullet"/>
      <w:lvlText w:val=""/>
      <w:lvlJc w:val="left"/>
      <w:pPr>
        <w:tabs>
          <w:tab w:val="num" w:pos="720"/>
        </w:tabs>
        <w:ind w:left="720" w:hanging="360"/>
      </w:pPr>
      <w:rPr>
        <w:rFonts w:ascii="Symbol" w:hAnsi="Symbol" w:hint="default"/>
        <w:effect w:val="none"/>
      </w:rPr>
    </w:lvl>
    <w:lvl w:ilvl="1">
      <w:start w:val="1"/>
      <w:numFmt w:val="bullet"/>
      <w:lvlText w:val="o"/>
      <w:lvlJc w:val="left"/>
      <w:pPr>
        <w:tabs>
          <w:tab w:val="num" w:pos="720"/>
        </w:tabs>
        <w:ind w:left="720" w:hanging="360"/>
      </w:pPr>
      <w:rPr>
        <w:rFonts w:ascii="Courier New" w:hAnsi="Courier New" w:cs="Courier New"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21" w15:restartNumberingAfterBreak="0">
    <w:nsid w:val="40F256CC"/>
    <w:multiLevelType w:val="hybridMultilevel"/>
    <w:tmpl w:val="6F14E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A20183"/>
    <w:multiLevelType w:val="hybridMultilevel"/>
    <w:tmpl w:val="530A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3A40BF"/>
    <w:multiLevelType w:val="hybridMultilevel"/>
    <w:tmpl w:val="27C4F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421CFA"/>
    <w:multiLevelType w:val="hybridMultilevel"/>
    <w:tmpl w:val="D08E8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085C14"/>
    <w:multiLevelType w:val="multilevel"/>
    <w:tmpl w:val="7248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9C77AB"/>
    <w:multiLevelType w:val="hybridMultilevel"/>
    <w:tmpl w:val="779E5C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0809000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7" w15:restartNumberingAfterBreak="0">
    <w:nsid w:val="4F581637"/>
    <w:multiLevelType w:val="hybridMultilevel"/>
    <w:tmpl w:val="F61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8A2A7A"/>
    <w:multiLevelType w:val="hybridMultilevel"/>
    <w:tmpl w:val="FC363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C31F5D"/>
    <w:multiLevelType w:val="multilevel"/>
    <w:tmpl w:val="B7B4E3C2"/>
    <w:lvl w:ilvl="0">
      <w:start w:val="1"/>
      <w:numFmt w:val="decimal"/>
      <w:lvlText w:val="%1."/>
      <w:lvlJc w:val="left"/>
      <w:pPr>
        <w:tabs>
          <w:tab w:val="num" w:pos="360"/>
        </w:tabs>
        <w:ind w:left="360" w:hanging="360"/>
      </w:pPr>
      <w:rPr>
        <w:rFonts w:hint="default"/>
        <w:effect w:val="none"/>
      </w:rPr>
    </w:lvl>
    <w:lvl w:ilvl="1">
      <w:start w:val="1"/>
      <w:numFmt w:val="bullet"/>
      <w:lvlText w:val="o"/>
      <w:lvlJc w:val="left"/>
      <w:pPr>
        <w:tabs>
          <w:tab w:val="num" w:pos="360"/>
        </w:tabs>
        <w:ind w:left="360" w:hanging="360"/>
      </w:pPr>
      <w:rPr>
        <w:rFonts w:ascii="Courier New" w:hAnsi="Courier New" w:cs="Courier New"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30" w15:restartNumberingAfterBreak="0">
    <w:nsid w:val="54950CCD"/>
    <w:multiLevelType w:val="hybridMultilevel"/>
    <w:tmpl w:val="7BE68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BC4966"/>
    <w:multiLevelType w:val="hybridMultilevel"/>
    <w:tmpl w:val="3EC4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CF16C9"/>
    <w:multiLevelType w:val="multilevel"/>
    <w:tmpl w:val="B7D02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0E12A5"/>
    <w:multiLevelType w:val="hybridMultilevel"/>
    <w:tmpl w:val="01487E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F0A5D92"/>
    <w:multiLevelType w:val="hybridMultilevel"/>
    <w:tmpl w:val="95CE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7960CF"/>
    <w:multiLevelType w:val="hybridMultilevel"/>
    <w:tmpl w:val="5BEE1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0E49F2"/>
    <w:multiLevelType w:val="hybridMultilevel"/>
    <w:tmpl w:val="0D90B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A82F2C"/>
    <w:multiLevelType w:val="hybridMultilevel"/>
    <w:tmpl w:val="35069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1C109B"/>
    <w:multiLevelType w:val="hybridMultilevel"/>
    <w:tmpl w:val="1FAA2970"/>
    <w:lvl w:ilvl="0" w:tplc="45067B0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810B09"/>
    <w:multiLevelType w:val="multilevel"/>
    <w:tmpl w:val="0CFC9D6C"/>
    <w:lvl w:ilvl="0">
      <w:start w:val="1"/>
      <w:numFmt w:val="bullet"/>
      <w:lvlText w:val=""/>
      <w:lvlJc w:val="left"/>
      <w:pPr>
        <w:tabs>
          <w:tab w:val="num" w:pos="720"/>
        </w:tabs>
        <w:ind w:left="720" w:hanging="360"/>
      </w:pPr>
      <w:rPr>
        <w:rFonts w:ascii="Symbol" w:hAnsi="Symbol" w:hint="default"/>
        <w:effect w:val="none"/>
      </w:rPr>
    </w:lvl>
    <w:lvl w:ilvl="1">
      <w:start w:val="1"/>
      <w:numFmt w:val="bullet"/>
      <w:lvlText w:val="o"/>
      <w:lvlJc w:val="left"/>
      <w:pPr>
        <w:tabs>
          <w:tab w:val="num" w:pos="720"/>
        </w:tabs>
        <w:ind w:left="720" w:hanging="360"/>
      </w:pPr>
      <w:rPr>
        <w:rFonts w:ascii="Courier New" w:hAnsi="Courier New" w:cs="Courier New"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40" w15:restartNumberingAfterBreak="0">
    <w:nsid w:val="772043BC"/>
    <w:multiLevelType w:val="hybridMultilevel"/>
    <w:tmpl w:val="4CB01C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AAE3A7F"/>
    <w:multiLevelType w:val="hybridMultilevel"/>
    <w:tmpl w:val="D5081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1021648">
    <w:abstractNumId w:val="41"/>
  </w:num>
  <w:num w:numId="2" w16cid:durableId="1765880235">
    <w:abstractNumId w:val="27"/>
  </w:num>
  <w:num w:numId="3" w16cid:durableId="746222530">
    <w:abstractNumId w:val="33"/>
  </w:num>
  <w:num w:numId="4" w16cid:durableId="1919631551">
    <w:abstractNumId w:val="34"/>
  </w:num>
  <w:num w:numId="5" w16cid:durableId="689650913">
    <w:abstractNumId w:val="23"/>
  </w:num>
  <w:num w:numId="6" w16cid:durableId="1151369090">
    <w:abstractNumId w:val="22"/>
  </w:num>
  <w:num w:numId="7" w16cid:durableId="2043630989">
    <w:abstractNumId w:val="37"/>
  </w:num>
  <w:num w:numId="8" w16cid:durableId="1401171257">
    <w:abstractNumId w:val="21"/>
  </w:num>
  <w:num w:numId="9" w16cid:durableId="1706246642">
    <w:abstractNumId w:val="5"/>
  </w:num>
  <w:num w:numId="10" w16cid:durableId="142475845">
    <w:abstractNumId w:val="28"/>
  </w:num>
  <w:num w:numId="11" w16cid:durableId="1228759752">
    <w:abstractNumId w:val="39"/>
  </w:num>
  <w:num w:numId="12" w16cid:durableId="235865405">
    <w:abstractNumId w:val="35"/>
  </w:num>
  <w:num w:numId="13" w16cid:durableId="812335007">
    <w:abstractNumId w:val="36"/>
  </w:num>
  <w:num w:numId="14" w16cid:durableId="1328551790">
    <w:abstractNumId w:val="26"/>
  </w:num>
  <w:num w:numId="15" w16cid:durableId="1285695799">
    <w:abstractNumId w:val="7"/>
  </w:num>
  <w:num w:numId="16" w16cid:durableId="1879731830">
    <w:abstractNumId w:val="38"/>
  </w:num>
  <w:num w:numId="17" w16cid:durableId="546374662">
    <w:abstractNumId w:val="16"/>
  </w:num>
  <w:num w:numId="18" w16cid:durableId="1501962507">
    <w:abstractNumId w:val="13"/>
  </w:num>
  <w:num w:numId="19" w16cid:durableId="465394301">
    <w:abstractNumId w:val="8"/>
  </w:num>
  <w:num w:numId="20" w16cid:durableId="1341155033">
    <w:abstractNumId w:val="17"/>
  </w:num>
  <w:num w:numId="21" w16cid:durableId="1681159745">
    <w:abstractNumId w:val="4"/>
  </w:num>
  <w:num w:numId="22" w16cid:durableId="554046782">
    <w:abstractNumId w:val="3"/>
  </w:num>
  <w:num w:numId="23" w16cid:durableId="1535074136">
    <w:abstractNumId w:val="14"/>
  </w:num>
  <w:num w:numId="24" w16cid:durableId="1819571966">
    <w:abstractNumId w:val="25"/>
  </w:num>
  <w:num w:numId="25" w16cid:durableId="1192451266">
    <w:abstractNumId w:val="29"/>
  </w:num>
  <w:num w:numId="26" w16cid:durableId="625237501">
    <w:abstractNumId w:val="9"/>
  </w:num>
  <w:num w:numId="27" w16cid:durableId="1438212702">
    <w:abstractNumId w:val="10"/>
  </w:num>
  <w:num w:numId="28" w16cid:durableId="1393114335">
    <w:abstractNumId w:val="19"/>
  </w:num>
  <w:num w:numId="29" w16cid:durableId="1192299829">
    <w:abstractNumId w:val="31"/>
  </w:num>
  <w:num w:numId="30" w16cid:durableId="1724207780">
    <w:abstractNumId w:val="20"/>
  </w:num>
  <w:num w:numId="31" w16cid:durableId="2019234932">
    <w:abstractNumId w:val="12"/>
  </w:num>
  <w:num w:numId="32" w16cid:durableId="1060246570">
    <w:abstractNumId w:val="32"/>
  </w:num>
  <w:num w:numId="33" w16cid:durableId="1771122172">
    <w:abstractNumId w:val="2"/>
  </w:num>
  <w:num w:numId="34" w16cid:durableId="1865827429">
    <w:abstractNumId w:val="1"/>
  </w:num>
  <w:num w:numId="35" w16cid:durableId="453646088">
    <w:abstractNumId w:val="0"/>
  </w:num>
  <w:num w:numId="36" w16cid:durableId="1091852634">
    <w:abstractNumId w:val="24"/>
  </w:num>
  <w:num w:numId="37" w16cid:durableId="1585644632">
    <w:abstractNumId w:val="18"/>
  </w:num>
  <w:num w:numId="38" w16cid:durableId="1499072978">
    <w:abstractNumId w:val="15"/>
  </w:num>
  <w:num w:numId="39" w16cid:durableId="59987544">
    <w:abstractNumId w:val="40"/>
  </w:num>
  <w:num w:numId="40" w16cid:durableId="1310554683">
    <w:abstractNumId w:val="11"/>
  </w:num>
  <w:num w:numId="41" w16cid:durableId="128522858">
    <w:abstractNumId w:val="6"/>
  </w:num>
  <w:num w:numId="42" w16cid:durableId="1900247210">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495"/>
    <w:rsid w:val="0001231F"/>
    <w:rsid w:val="00026DFD"/>
    <w:rsid w:val="0003060E"/>
    <w:rsid w:val="00031E37"/>
    <w:rsid w:val="00051881"/>
    <w:rsid w:val="000567DE"/>
    <w:rsid w:val="000702CE"/>
    <w:rsid w:val="0007730B"/>
    <w:rsid w:val="000A6CBC"/>
    <w:rsid w:val="000B0C2C"/>
    <w:rsid w:val="000B6374"/>
    <w:rsid w:val="000C04C2"/>
    <w:rsid w:val="000D17A7"/>
    <w:rsid w:val="000E64D8"/>
    <w:rsid w:val="000F66CB"/>
    <w:rsid w:val="001079A5"/>
    <w:rsid w:val="00130559"/>
    <w:rsid w:val="00136552"/>
    <w:rsid w:val="00161121"/>
    <w:rsid w:val="0017657E"/>
    <w:rsid w:val="001828A1"/>
    <w:rsid w:val="001866D6"/>
    <w:rsid w:val="001B00F0"/>
    <w:rsid w:val="001B2445"/>
    <w:rsid w:val="001C3821"/>
    <w:rsid w:val="001C6F93"/>
    <w:rsid w:val="001D0F53"/>
    <w:rsid w:val="001E1E4B"/>
    <w:rsid w:val="002021B5"/>
    <w:rsid w:val="002030E4"/>
    <w:rsid w:val="00203143"/>
    <w:rsid w:val="0020691C"/>
    <w:rsid w:val="00231C3C"/>
    <w:rsid w:val="00242231"/>
    <w:rsid w:val="00243D13"/>
    <w:rsid w:val="002442AC"/>
    <w:rsid w:val="002449F5"/>
    <w:rsid w:val="00247634"/>
    <w:rsid w:val="00271679"/>
    <w:rsid w:val="00276746"/>
    <w:rsid w:val="002803F0"/>
    <w:rsid w:val="002873BF"/>
    <w:rsid w:val="00290644"/>
    <w:rsid w:val="002A1EF4"/>
    <w:rsid w:val="002A447D"/>
    <w:rsid w:val="002B149F"/>
    <w:rsid w:val="002B2EF6"/>
    <w:rsid w:val="002B55C3"/>
    <w:rsid w:val="002B640A"/>
    <w:rsid w:val="002C6FC2"/>
    <w:rsid w:val="002E3D8D"/>
    <w:rsid w:val="002F0A0F"/>
    <w:rsid w:val="00307B77"/>
    <w:rsid w:val="00322E72"/>
    <w:rsid w:val="003304AE"/>
    <w:rsid w:val="003336C8"/>
    <w:rsid w:val="003354FA"/>
    <w:rsid w:val="00376E6B"/>
    <w:rsid w:val="00390EED"/>
    <w:rsid w:val="00394B22"/>
    <w:rsid w:val="003A2048"/>
    <w:rsid w:val="003A61E0"/>
    <w:rsid w:val="003C60D5"/>
    <w:rsid w:val="003F2913"/>
    <w:rsid w:val="00402788"/>
    <w:rsid w:val="004219A4"/>
    <w:rsid w:val="00430174"/>
    <w:rsid w:val="004451F5"/>
    <w:rsid w:val="0045086A"/>
    <w:rsid w:val="004536B1"/>
    <w:rsid w:val="0049234C"/>
    <w:rsid w:val="00495167"/>
    <w:rsid w:val="004A11C4"/>
    <w:rsid w:val="004A66A5"/>
    <w:rsid w:val="004B0286"/>
    <w:rsid w:val="004B124B"/>
    <w:rsid w:val="004C0B81"/>
    <w:rsid w:val="004C2201"/>
    <w:rsid w:val="004C2495"/>
    <w:rsid w:val="004C63F1"/>
    <w:rsid w:val="004D33D0"/>
    <w:rsid w:val="004F742E"/>
    <w:rsid w:val="00505DF0"/>
    <w:rsid w:val="00506DDE"/>
    <w:rsid w:val="00514B65"/>
    <w:rsid w:val="0052184E"/>
    <w:rsid w:val="0052441E"/>
    <w:rsid w:val="005376B2"/>
    <w:rsid w:val="00540FB0"/>
    <w:rsid w:val="00541850"/>
    <w:rsid w:val="00542139"/>
    <w:rsid w:val="00557E73"/>
    <w:rsid w:val="0058063B"/>
    <w:rsid w:val="00580AAE"/>
    <w:rsid w:val="00582C60"/>
    <w:rsid w:val="00585683"/>
    <w:rsid w:val="005934F7"/>
    <w:rsid w:val="00594339"/>
    <w:rsid w:val="005B1120"/>
    <w:rsid w:val="005C1180"/>
    <w:rsid w:val="005C4062"/>
    <w:rsid w:val="005F5832"/>
    <w:rsid w:val="006106FA"/>
    <w:rsid w:val="00624942"/>
    <w:rsid w:val="0063111E"/>
    <w:rsid w:val="006503F1"/>
    <w:rsid w:val="00652BC7"/>
    <w:rsid w:val="00672EFC"/>
    <w:rsid w:val="0067383D"/>
    <w:rsid w:val="00674B88"/>
    <w:rsid w:val="006767A4"/>
    <w:rsid w:val="006811FB"/>
    <w:rsid w:val="00681BB0"/>
    <w:rsid w:val="006856A8"/>
    <w:rsid w:val="00697697"/>
    <w:rsid w:val="006A5224"/>
    <w:rsid w:val="006A693A"/>
    <w:rsid w:val="006B0093"/>
    <w:rsid w:val="006C6EB4"/>
    <w:rsid w:val="006D2997"/>
    <w:rsid w:val="00701638"/>
    <w:rsid w:val="007108E1"/>
    <w:rsid w:val="00713A76"/>
    <w:rsid w:val="00737B7D"/>
    <w:rsid w:val="00745AF6"/>
    <w:rsid w:val="0076145B"/>
    <w:rsid w:val="00774CC0"/>
    <w:rsid w:val="007767E4"/>
    <w:rsid w:val="00781B13"/>
    <w:rsid w:val="007A7A6A"/>
    <w:rsid w:val="007B3904"/>
    <w:rsid w:val="008118D2"/>
    <w:rsid w:val="008300FB"/>
    <w:rsid w:val="008322D6"/>
    <w:rsid w:val="008353E8"/>
    <w:rsid w:val="008453F7"/>
    <w:rsid w:val="00846DAC"/>
    <w:rsid w:val="008615B1"/>
    <w:rsid w:val="00883D22"/>
    <w:rsid w:val="00884EE3"/>
    <w:rsid w:val="008933F9"/>
    <w:rsid w:val="0089760D"/>
    <w:rsid w:val="008C4020"/>
    <w:rsid w:val="008C5375"/>
    <w:rsid w:val="008C77F4"/>
    <w:rsid w:val="008D01F1"/>
    <w:rsid w:val="008D3757"/>
    <w:rsid w:val="008D43A0"/>
    <w:rsid w:val="008E5E86"/>
    <w:rsid w:val="008E70B4"/>
    <w:rsid w:val="00916BC8"/>
    <w:rsid w:val="0092256A"/>
    <w:rsid w:val="00930B30"/>
    <w:rsid w:val="00946802"/>
    <w:rsid w:val="00953DBF"/>
    <w:rsid w:val="00954115"/>
    <w:rsid w:val="0095654D"/>
    <w:rsid w:val="00980FCE"/>
    <w:rsid w:val="00985FC6"/>
    <w:rsid w:val="00987CC1"/>
    <w:rsid w:val="009A0A20"/>
    <w:rsid w:val="009A24CD"/>
    <w:rsid w:val="009A6DDE"/>
    <w:rsid w:val="009C0363"/>
    <w:rsid w:val="009C0FCD"/>
    <w:rsid w:val="009C7D75"/>
    <w:rsid w:val="00A103B5"/>
    <w:rsid w:val="00A22B6E"/>
    <w:rsid w:val="00A2615B"/>
    <w:rsid w:val="00A2628D"/>
    <w:rsid w:val="00A4386B"/>
    <w:rsid w:val="00A44F7B"/>
    <w:rsid w:val="00A65AD1"/>
    <w:rsid w:val="00A85E07"/>
    <w:rsid w:val="00A96967"/>
    <w:rsid w:val="00AA216E"/>
    <w:rsid w:val="00AA239F"/>
    <w:rsid w:val="00AB5367"/>
    <w:rsid w:val="00AB5E2F"/>
    <w:rsid w:val="00AB76F5"/>
    <w:rsid w:val="00AC67B8"/>
    <w:rsid w:val="00AD3F35"/>
    <w:rsid w:val="00AE4917"/>
    <w:rsid w:val="00B07B2C"/>
    <w:rsid w:val="00B234B5"/>
    <w:rsid w:val="00B34559"/>
    <w:rsid w:val="00B35433"/>
    <w:rsid w:val="00B4694A"/>
    <w:rsid w:val="00B51E5A"/>
    <w:rsid w:val="00B57B5E"/>
    <w:rsid w:val="00B6287D"/>
    <w:rsid w:val="00B62935"/>
    <w:rsid w:val="00B70938"/>
    <w:rsid w:val="00B82DB6"/>
    <w:rsid w:val="00B86866"/>
    <w:rsid w:val="00B96C0D"/>
    <w:rsid w:val="00BB008C"/>
    <w:rsid w:val="00BB1909"/>
    <w:rsid w:val="00BB2A25"/>
    <w:rsid w:val="00BB3EEB"/>
    <w:rsid w:val="00BD3EDE"/>
    <w:rsid w:val="00BE0956"/>
    <w:rsid w:val="00BE225A"/>
    <w:rsid w:val="00BF29FC"/>
    <w:rsid w:val="00C11A30"/>
    <w:rsid w:val="00C1377B"/>
    <w:rsid w:val="00C145F4"/>
    <w:rsid w:val="00C14688"/>
    <w:rsid w:val="00C22A1D"/>
    <w:rsid w:val="00C33C15"/>
    <w:rsid w:val="00C428D4"/>
    <w:rsid w:val="00CC1AC3"/>
    <w:rsid w:val="00CF6285"/>
    <w:rsid w:val="00D069D2"/>
    <w:rsid w:val="00D13665"/>
    <w:rsid w:val="00D20C3F"/>
    <w:rsid w:val="00D20FB0"/>
    <w:rsid w:val="00D263FB"/>
    <w:rsid w:val="00D42D65"/>
    <w:rsid w:val="00D5603C"/>
    <w:rsid w:val="00D578B6"/>
    <w:rsid w:val="00D62D17"/>
    <w:rsid w:val="00D63C02"/>
    <w:rsid w:val="00D65118"/>
    <w:rsid w:val="00D72DFA"/>
    <w:rsid w:val="00D8324C"/>
    <w:rsid w:val="00D85785"/>
    <w:rsid w:val="00D86AF6"/>
    <w:rsid w:val="00D8756D"/>
    <w:rsid w:val="00DA2E50"/>
    <w:rsid w:val="00DC1E07"/>
    <w:rsid w:val="00DC4A18"/>
    <w:rsid w:val="00DD2673"/>
    <w:rsid w:val="00E173D4"/>
    <w:rsid w:val="00E1741F"/>
    <w:rsid w:val="00E25B05"/>
    <w:rsid w:val="00E27620"/>
    <w:rsid w:val="00E35182"/>
    <w:rsid w:val="00E45DA4"/>
    <w:rsid w:val="00E5189D"/>
    <w:rsid w:val="00E52D16"/>
    <w:rsid w:val="00E637E0"/>
    <w:rsid w:val="00E66325"/>
    <w:rsid w:val="00E77378"/>
    <w:rsid w:val="00E935E8"/>
    <w:rsid w:val="00EC100F"/>
    <w:rsid w:val="00EC31B0"/>
    <w:rsid w:val="00ED3422"/>
    <w:rsid w:val="00ED492F"/>
    <w:rsid w:val="00F00425"/>
    <w:rsid w:val="00F005D5"/>
    <w:rsid w:val="00F14A5D"/>
    <w:rsid w:val="00F17850"/>
    <w:rsid w:val="00F204F8"/>
    <w:rsid w:val="00F27BE5"/>
    <w:rsid w:val="00F31D66"/>
    <w:rsid w:val="00F426DA"/>
    <w:rsid w:val="00F5188B"/>
    <w:rsid w:val="00F60AD3"/>
    <w:rsid w:val="00F6277B"/>
    <w:rsid w:val="00F816B6"/>
    <w:rsid w:val="00F827DE"/>
    <w:rsid w:val="00F91EF9"/>
    <w:rsid w:val="00FA0D29"/>
    <w:rsid w:val="00FA63C0"/>
    <w:rsid w:val="00FB5D67"/>
    <w:rsid w:val="00FD0264"/>
    <w:rsid w:val="00FE49D8"/>
    <w:rsid w:val="00FF0E2C"/>
    <w:rsid w:val="00FF16BB"/>
    <w:rsid w:val="00FF5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BB725"/>
  <w15:docId w15:val="{3592A4AB-4096-4BBE-9016-AC8295F8E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2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495"/>
    <w:rPr>
      <w:rFonts w:ascii="Tahoma" w:hAnsi="Tahoma" w:cs="Tahoma"/>
      <w:sz w:val="16"/>
      <w:szCs w:val="16"/>
    </w:rPr>
  </w:style>
  <w:style w:type="paragraph" w:styleId="ListParagraph">
    <w:name w:val="List Paragraph"/>
    <w:basedOn w:val="Normal"/>
    <w:uiPriority w:val="34"/>
    <w:qFormat/>
    <w:rsid w:val="00C11A30"/>
    <w:pPr>
      <w:ind w:left="720"/>
      <w:contextualSpacing/>
    </w:pPr>
  </w:style>
  <w:style w:type="table" w:styleId="TableGrid">
    <w:name w:val="Table Grid"/>
    <w:basedOn w:val="TableNormal"/>
    <w:uiPriority w:val="59"/>
    <w:rsid w:val="00BB00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832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24C"/>
  </w:style>
  <w:style w:type="paragraph" w:styleId="Footer">
    <w:name w:val="footer"/>
    <w:basedOn w:val="Normal"/>
    <w:link w:val="FooterChar"/>
    <w:uiPriority w:val="99"/>
    <w:unhideWhenUsed/>
    <w:rsid w:val="00D832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24C"/>
  </w:style>
  <w:style w:type="character" w:styleId="Hyperlink">
    <w:name w:val="Hyperlink"/>
    <w:basedOn w:val="DefaultParagraphFont"/>
    <w:uiPriority w:val="99"/>
    <w:unhideWhenUsed/>
    <w:rsid w:val="0052441E"/>
    <w:rPr>
      <w:color w:val="0000FF" w:themeColor="hyperlink"/>
      <w:u w:val="single"/>
    </w:rPr>
  </w:style>
  <w:style w:type="paragraph" w:styleId="NoSpacing">
    <w:name w:val="No Spacing"/>
    <w:uiPriority w:val="1"/>
    <w:qFormat/>
    <w:rsid w:val="002E3D8D"/>
    <w:pPr>
      <w:spacing w:after="0" w:line="240" w:lineRule="auto"/>
    </w:pPr>
    <w:rPr>
      <w:rFonts w:ascii="Times New Roman" w:eastAsia="Times New Roman" w:hAnsi="Times New Roman" w:cs="Times New Roman"/>
      <w:sz w:val="24"/>
      <w:szCs w:val="24"/>
    </w:rPr>
  </w:style>
  <w:style w:type="paragraph" w:customStyle="1" w:styleId="Default">
    <w:name w:val="Default"/>
    <w:rsid w:val="002A447D"/>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ld1">
    <w:name w:val="bold1"/>
    <w:basedOn w:val="Normal"/>
    <w:rsid w:val="001D0F53"/>
    <w:pPr>
      <w:shd w:val="clear" w:color="auto" w:fill="FFFFFF"/>
      <w:spacing w:before="201" w:after="268" w:line="268" w:lineRule="atLeast"/>
    </w:pPr>
    <w:rPr>
      <w:rFonts w:ascii="Trebuchet MS" w:eastAsia="Times New Roman" w:hAnsi="Trebuchet MS" w:cs="Times New Roman"/>
      <w:b/>
      <w:bCs/>
      <w:color w:val="000000"/>
      <w:sz w:val="20"/>
      <w:szCs w:val="20"/>
      <w:u w:val="single"/>
    </w:rPr>
  </w:style>
  <w:style w:type="paragraph" w:customStyle="1" w:styleId="TableParagraph">
    <w:name w:val="Table Paragraph"/>
    <w:basedOn w:val="Normal"/>
    <w:uiPriority w:val="1"/>
    <w:qFormat/>
    <w:rsid w:val="001D0F53"/>
    <w:pPr>
      <w:widowControl w:val="0"/>
      <w:spacing w:after="0" w:line="240" w:lineRule="auto"/>
    </w:pPr>
    <w:rPr>
      <w:rFonts w:eastAsiaTheme="minorHAnsi"/>
      <w:lang w:val="en-US" w:eastAsia="en-US"/>
    </w:rPr>
  </w:style>
  <w:style w:type="paragraph" w:styleId="NormalWeb">
    <w:name w:val="Normal (Web)"/>
    <w:basedOn w:val="Normal"/>
    <w:uiPriority w:val="99"/>
    <w:unhideWhenUsed/>
    <w:rsid w:val="002442AC"/>
    <w:pPr>
      <w:spacing w:before="240" w:after="240" w:line="240" w:lineRule="auto"/>
    </w:pPr>
    <w:rPr>
      <w:rFonts w:ascii="Times New Roman" w:eastAsia="Times New Roman" w:hAnsi="Times New Roman" w:cs="Times New Roman"/>
      <w:sz w:val="24"/>
      <w:szCs w:val="24"/>
    </w:rPr>
  </w:style>
  <w:style w:type="paragraph" w:customStyle="1" w:styleId="xmsonormal">
    <w:name w:val="x_msonormal"/>
    <w:basedOn w:val="Normal"/>
    <w:rsid w:val="006767A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E09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7436">
      <w:bodyDiv w:val="1"/>
      <w:marLeft w:val="0"/>
      <w:marRight w:val="0"/>
      <w:marTop w:val="0"/>
      <w:marBottom w:val="0"/>
      <w:divBdr>
        <w:top w:val="none" w:sz="0" w:space="0" w:color="auto"/>
        <w:left w:val="none" w:sz="0" w:space="0" w:color="auto"/>
        <w:bottom w:val="none" w:sz="0" w:space="0" w:color="auto"/>
        <w:right w:val="none" w:sz="0" w:space="0" w:color="auto"/>
      </w:divBdr>
    </w:div>
    <w:div w:id="428817304">
      <w:bodyDiv w:val="1"/>
      <w:marLeft w:val="0"/>
      <w:marRight w:val="0"/>
      <w:marTop w:val="0"/>
      <w:marBottom w:val="0"/>
      <w:divBdr>
        <w:top w:val="none" w:sz="0" w:space="0" w:color="auto"/>
        <w:left w:val="none" w:sz="0" w:space="0" w:color="auto"/>
        <w:bottom w:val="none" w:sz="0" w:space="0" w:color="auto"/>
        <w:right w:val="none" w:sz="0" w:space="0" w:color="auto"/>
      </w:divBdr>
    </w:div>
    <w:div w:id="783958774">
      <w:bodyDiv w:val="1"/>
      <w:marLeft w:val="0"/>
      <w:marRight w:val="0"/>
      <w:marTop w:val="0"/>
      <w:marBottom w:val="0"/>
      <w:divBdr>
        <w:top w:val="none" w:sz="0" w:space="0" w:color="auto"/>
        <w:left w:val="none" w:sz="0" w:space="0" w:color="auto"/>
        <w:bottom w:val="none" w:sz="0" w:space="0" w:color="auto"/>
        <w:right w:val="none" w:sz="0" w:space="0" w:color="auto"/>
      </w:divBdr>
    </w:div>
    <w:div w:id="816721374">
      <w:bodyDiv w:val="1"/>
      <w:marLeft w:val="0"/>
      <w:marRight w:val="0"/>
      <w:marTop w:val="0"/>
      <w:marBottom w:val="0"/>
      <w:divBdr>
        <w:top w:val="none" w:sz="0" w:space="0" w:color="auto"/>
        <w:left w:val="none" w:sz="0" w:space="0" w:color="auto"/>
        <w:bottom w:val="none" w:sz="0" w:space="0" w:color="auto"/>
        <w:right w:val="none" w:sz="0" w:space="0" w:color="auto"/>
      </w:divBdr>
    </w:div>
    <w:div w:id="957183587">
      <w:bodyDiv w:val="1"/>
      <w:marLeft w:val="0"/>
      <w:marRight w:val="0"/>
      <w:marTop w:val="0"/>
      <w:marBottom w:val="0"/>
      <w:divBdr>
        <w:top w:val="none" w:sz="0" w:space="0" w:color="auto"/>
        <w:left w:val="none" w:sz="0" w:space="0" w:color="auto"/>
        <w:bottom w:val="none" w:sz="0" w:space="0" w:color="auto"/>
        <w:right w:val="none" w:sz="0" w:space="0" w:color="auto"/>
      </w:divBdr>
    </w:div>
    <w:div w:id="1170868661">
      <w:bodyDiv w:val="1"/>
      <w:marLeft w:val="0"/>
      <w:marRight w:val="0"/>
      <w:marTop w:val="0"/>
      <w:marBottom w:val="0"/>
      <w:divBdr>
        <w:top w:val="none" w:sz="0" w:space="0" w:color="auto"/>
        <w:left w:val="none" w:sz="0" w:space="0" w:color="auto"/>
        <w:bottom w:val="none" w:sz="0" w:space="0" w:color="auto"/>
        <w:right w:val="none" w:sz="0" w:space="0" w:color="auto"/>
      </w:divBdr>
    </w:div>
    <w:div w:id="1327395367">
      <w:bodyDiv w:val="1"/>
      <w:marLeft w:val="0"/>
      <w:marRight w:val="0"/>
      <w:marTop w:val="0"/>
      <w:marBottom w:val="0"/>
      <w:divBdr>
        <w:top w:val="none" w:sz="0" w:space="0" w:color="auto"/>
        <w:left w:val="none" w:sz="0" w:space="0" w:color="auto"/>
        <w:bottom w:val="none" w:sz="0" w:space="0" w:color="auto"/>
        <w:right w:val="none" w:sz="0" w:space="0" w:color="auto"/>
      </w:divBdr>
    </w:div>
    <w:div w:id="1385176687">
      <w:bodyDiv w:val="1"/>
      <w:marLeft w:val="0"/>
      <w:marRight w:val="0"/>
      <w:marTop w:val="0"/>
      <w:marBottom w:val="0"/>
      <w:divBdr>
        <w:top w:val="none" w:sz="0" w:space="0" w:color="auto"/>
        <w:left w:val="none" w:sz="0" w:space="0" w:color="auto"/>
        <w:bottom w:val="none" w:sz="0" w:space="0" w:color="auto"/>
        <w:right w:val="none" w:sz="0" w:space="0" w:color="auto"/>
      </w:divBdr>
    </w:div>
    <w:div w:id="1636328135">
      <w:bodyDiv w:val="1"/>
      <w:marLeft w:val="0"/>
      <w:marRight w:val="0"/>
      <w:marTop w:val="0"/>
      <w:marBottom w:val="0"/>
      <w:divBdr>
        <w:top w:val="none" w:sz="0" w:space="0" w:color="auto"/>
        <w:left w:val="none" w:sz="0" w:space="0" w:color="auto"/>
        <w:bottom w:val="none" w:sz="0" w:space="0" w:color="auto"/>
        <w:right w:val="none" w:sz="0" w:space="0" w:color="auto"/>
      </w:divBdr>
      <w:divsChild>
        <w:div w:id="211157261">
          <w:marLeft w:val="0"/>
          <w:marRight w:val="0"/>
          <w:marTop w:val="0"/>
          <w:marBottom w:val="0"/>
          <w:divBdr>
            <w:top w:val="none" w:sz="0" w:space="0" w:color="auto"/>
            <w:left w:val="none" w:sz="0" w:space="0" w:color="auto"/>
            <w:bottom w:val="none" w:sz="0" w:space="0" w:color="auto"/>
            <w:right w:val="none" w:sz="0" w:space="0" w:color="auto"/>
          </w:divBdr>
          <w:divsChild>
            <w:div w:id="1764375643">
              <w:marLeft w:val="0"/>
              <w:marRight w:val="0"/>
              <w:marTop w:val="0"/>
              <w:marBottom w:val="0"/>
              <w:divBdr>
                <w:top w:val="none" w:sz="0" w:space="0" w:color="auto"/>
                <w:left w:val="none" w:sz="0" w:space="0" w:color="auto"/>
                <w:bottom w:val="none" w:sz="0" w:space="0" w:color="auto"/>
                <w:right w:val="none" w:sz="0" w:space="0" w:color="auto"/>
              </w:divBdr>
              <w:divsChild>
                <w:div w:id="152533247">
                  <w:marLeft w:val="0"/>
                  <w:marRight w:val="0"/>
                  <w:marTop w:val="0"/>
                  <w:marBottom w:val="0"/>
                  <w:divBdr>
                    <w:top w:val="none" w:sz="0" w:space="0" w:color="auto"/>
                    <w:left w:val="none" w:sz="0" w:space="0" w:color="auto"/>
                    <w:bottom w:val="none" w:sz="0" w:space="0" w:color="auto"/>
                    <w:right w:val="none" w:sz="0" w:space="0" w:color="auto"/>
                  </w:divBdr>
                  <w:divsChild>
                    <w:div w:id="66566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779331">
      <w:bodyDiv w:val="1"/>
      <w:marLeft w:val="0"/>
      <w:marRight w:val="0"/>
      <w:marTop w:val="0"/>
      <w:marBottom w:val="0"/>
      <w:divBdr>
        <w:top w:val="none" w:sz="0" w:space="0" w:color="auto"/>
        <w:left w:val="none" w:sz="0" w:space="0" w:color="auto"/>
        <w:bottom w:val="none" w:sz="0" w:space="0" w:color="auto"/>
        <w:right w:val="none" w:sz="0" w:space="0" w:color="auto"/>
      </w:divBdr>
    </w:div>
    <w:div w:id="1774326461">
      <w:bodyDiv w:val="1"/>
      <w:marLeft w:val="0"/>
      <w:marRight w:val="0"/>
      <w:marTop w:val="0"/>
      <w:marBottom w:val="0"/>
      <w:divBdr>
        <w:top w:val="none" w:sz="0" w:space="0" w:color="auto"/>
        <w:left w:val="none" w:sz="0" w:space="0" w:color="auto"/>
        <w:bottom w:val="none" w:sz="0" w:space="0" w:color="auto"/>
        <w:right w:val="none" w:sz="0" w:space="0" w:color="auto"/>
      </w:divBdr>
      <w:divsChild>
        <w:div w:id="1227951805">
          <w:marLeft w:val="0"/>
          <w:marRight w:val="0"/>
          <w:marTop w:val="0"/>
          <w:marBottom w:val="0"/>
          <w:divBdr>
            <w:top w:val="none" w:sz="0" w:space="0" w:color="auto"/>
            <w:left w:val="none" w:sz="0" w:space="0" w:color="auto"/>
            <w:bottom w:val="none" w:sz="0" w:space="0" w:color="auto"/>
            <w:right w:val="none" w:sz="0" w:space="0" w:color="auto"/>
          </w:divBdr>
          <w:divsChild>
            <w:div w:id="219246461">
              <w:marLeft w:val="0"/>
              <w:marRight w:val="0"/>
              <w:marTop w:val="0"/>
              <w:marBottom w:val="0"/>
              <w:divBdr>
                <w:top w:val="none" w:sz="0" w:space="0" w:color="auto"/>
                <w:left w:val="none" w:sz="0" w:space="0" w:color="auto"/>
                <w:bottom w:val="none" w:sz="0" w:space="0" w:color="auto"/>
                <w:right w:val="none" w:sz="0" w:space="0" w:color="auto"/>
              </w:divBdr>
              <w:divsChild>
                <w:div w:id="1644769173">
                  <w:marLeft w:val="0"/>
                  <w:marRight w:val="0"/>
                  <w:marTop w:val="0"/>
                  <w:marBottom w:val="0"/>
                  <w:divBdr>
                    <w:top w:val="none" w:sz="0" w:space="0" w:color="auto"/>
                    <w:left w:val="none" w:sz="0" w:space="0" w:color="auto"/>
                    <w:bottom w:val="none" w:sz="0" w:space="0" w:color="auto"/>
                    <w:right w:val="none" w:sz="0" w:space="0" w:color="auto"/>
                  </w:divBdr>
                  <w:divsChild>
                    <w:div w:id="64601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84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rrer.co.uk/globalassets/clients-and-sectors/safeguarding/addressing-child-on-child-abus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D3AD38057ABC42B913BDBED7B31AB1" ma:contentTypeVersion="10" ma:contentTypeDescription="Create a new document." ma:contentTypeScope="" ma:versionID="f800c3595492009a5c2c6c1ea720d0c4">
  <xsd:schema xmlns:xsd="http://www.w3.org/2001/XMLSchema" xmlns:xs="http://www.w3.org/2001/XMLSchema" xmlns:p="http://schemas.microsoft.com/office/2006/metadata/properties" xmlns:ns3="1be42759-8e7e-4915-9f1d-b481e2b0fe15" xmlns:ns4="339ec5ec-8ed6-41b8-8cbf-4600745374fd" targetNamespace="http://schemas.microsoft.com/office/2006/metadata/properties" ma:root="true" ma:fieldsID="0bd7799571435130e2d0b7ba818e9207" ns3:_="" ns4:_="">
    <xsd:import namespace="1be42759-8e7e-4915-9f1d-b481e2b0fe15"/>
    <xsd:import namespace="339ec5ec-8ed6-41b8-8cbf-4600745374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42759-8e7e-4915-9f1d-b481e2b0fe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9ec5ec-8ed6-41b8-8cbf-4600745374fd"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743F3-2799-45F1-BB6E-AEE64DD499D8}">
  <ds:schemaRefs>
    <ds:schemaRef ds:uri="http://schemas.microsoft.com/sharepoint/v3/contenttype/forms"/>
  </ds:schemaRefs>
</ds:datastoreItem>
</file>

<file path=customXml/itemProps2.xml><?xml version="1.0" encoding="utf-8"?>
<ds:datastoreItem xmlns:ds="http://schemas.openxmlformats.org/officeDocument/2006/customXml" ds:itemID="{48F8733C-458C-448D-B554-14CC59ABCBC7}">
  <ds:schemaRefs>
    <ds:schemaRef ds:uri="http://schemas.microsoft.com/office/2006/documentManagement/types"/>
    <ds:schemaRef ds:uri="http://schemas.microsoft.com/office/infopath/2007/PartnerControls"/>
    <ds:schemaRef ds:uri="339ec5ec-8ed6-41b8-8cbf-4600745374fd"/>
    <ds:schemaRef ds:uri="http://purl.org/dc/elements/1.1/"/>
    <ds:schemaRef ds:uri="http://schemas.microsoft.com/office/2006/metadata/properties"/>
    <ds:schemaRef ds:uri="http://purl.org/dc/terms/"/>
    <ds:schemaRef ds:uri="http://schemas.openxmlformats.org/package/2006/metadata/core-properties"/>
    <ds:schemaRef ds:uri="1be42759-8e7e-4915-9f1d-b481e2b0fe15"/>
    <ds:schemaRef ds:uri="http://www.w3.org/XML/1998/namespace"/>
    <ds:schemaRef ds:uri="http://purl.org/dc/dcmitype/"/>
  </ds:schemaRefs>
</ds:datastoreItem>
</file>

<file path=customXml/itemProps3.xml><?xml version="1.0" encoding="utf-8"?>
<ds:datastoreItem xmlns:ds="http://schemas.openxmlformats.org/officeDocument/2006/customXml" ds:itemID="{15B6C6B0-0807-418D-AE66-63D208EAD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42759-8e7e-4915-9f1d-b481e2b0fe15"/>
    <ds:schemaRef ds:uri="339ec5ec-8ed6-41b8-8cbf-460074537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9E3523-8EF3-4608-BC9A-3A14D6D68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3242</Words>
  <Characters>18482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St Davids</Company>
  <LinksUpToDate>false</LinksUpToDate>
  <CharactersWithSpaces>21681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Bowdler</dc:creator>
  <cp:lastModifiedBy>Beverley Blower</cp:lastModifiedBy>
  <cp:revision>3</cp:revision>
  <cp:lastPrinted>2017-01-13T13:24:00Z</cp:lastPrinted>
  <dcterms:created xsi:type="dcterms:W3CDTF">2026-01-10T12:20:00Z</dcterms:created>
  <dcterms:modified xsi:type="dcterms:W3CDTF">2026-01-14T16:10:00Z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0x01010028D3AD38057ABC42B913BDBED7B31AB1</vt:lpwstr>
  </property>
</Properties>
</file>